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A2497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3824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743</w:t>
      </w:r>
      <w:r w:rsidR="00873742">
        <w:rPr>
          <w:sz w:val="28"/>
        </w:rPr>
        <w:t>-</w:t>
      </w:r>
      <w:r w:rsidR="006B5C84">
        <w:rPr>
          <w:sz w:val="28"/>
        </w:rPr>
        <w:t>п</w:t>
      </w:r>
    </w:p>
    <w:p w:rsidR="00130FBD" w:rsidRDefault="00130FBD" w:rsidP="0030340A">
      <w:pPr>
        <w:ind w:right="4536"/>
        <w:contextualSpacing/>
        <w:jc w:val="both"/>
        <w:rPr>
          <w:sz w:val="28"/>
          <w:szCs w:val="28"/>
        </w:rPr>
      </w:pPr>
    </w:p>
    <w:p w:rsidR="009641F2" w:rsidRDefault="009641F2" w:rsidP="0030340A">
      <w:pPr>
        <w:ind w:right="4536"/>
        <w:contextualSpacing/>
        <w:jc w:val="both"/>
        <w:rPr>
          <w:sz w:val="28"/>
          <w:szCs w:val="28"/>
        </w:rPr>
      </w:pPr>
    </w:p>
    <w:p w:rsidR="006C4583" w:rsidRPr="00D66D55" w:rsidRDefault="006C4583" w:rsidP="006C4583">
      <w:pPr>
        <w:ind w:right="4536"/>
        <w:contextualSpacing/>
        <w:jc w:val="both"/>
        <w:rPr>
          <w:sz w:val="28"/>
          <w:szCs w:val="28"/>
        </w:rPr>
      </w:pPr>
      <w:bookmarkStart w:id="0" w:name="_GoBack"/>
      <w:r w:rsidRPr="00D66D55">
        <w:rPr>
          <w:sz w:val="28"/>
          <w:szCs w:val="28"/>
        </w:rPr>
        <w:t>Об утверждении административного регламента предоставления муниципальной услуги</w:t>
      </w:r>
      <w:bookmarkEnd w:id="0"/>
      <w:r w:rsidRPr="00D66D55">
        <w:rPr>
          <w:sz w:val="28"/>
          <w:szCs w:val="28"/>
        </w:rPr>
        <w:t xml:space="preserve"> «Выдача разрешения на ввод объекта в эксплуатацию»</w:t>
      </w:r>
    </w:p>
    <w:p w:rsidR="006C4583" w:rsidRPr="00D66D55" w:rsidRDefault="006C4583" w:rsidP="006C4583">
      <w:pPr>
        <w:contextualSpacing/>
        <w:jc w:val="both"/>
        <w:rPr>
          <w:sz w:val="28"/>
          <w:szCs w:val="28"/>
        </w:rPr>
      </w:pPr>
    </w:p>
    <w:p w:rsidR="006C4583" w:rsidRPr="00D66D55" w:rsidRDefault="006C4583" w:rsidP="006C4583">
      <w:pPr>
        <w:ind w:firstLine="708"/>
        <w:contextualSpacing/>
        <w:jc w:val="both"/>
        <w:rPr>
          <w:sz w:val="28"/>
          <w:szCs w:val="28"/>
        </w:rPr>
      </w:pPr>
      <w:r w:rsidRPr="00D66D55">
        <w:rPr>
          <w:sz w:val="28"/>
          <w:szCs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w:t>
      </w:r>
      <w:r>
        <w:rPr>
          <w:sz w:val="28"/>
          <w:szCs w:val="28"/>
        </w:rPr>
        <w:t>ах, руководствуясь статьей 19</w:t>
      </w:r>
      <w:r w:rsidRPr="00D66D55">
        <w:rPr>
          <w:sz w:val="28"/>
          <w:szCs w:val="28"/>
        </w:rPr>
        <w:t xml:space="preserve"> Устава района, ПОСТАНОВЛЯЮ:</w:t>
      </w:r>
    </w:p>
    <w:p w:rsidR="006C4583" w:rsidRPr="00D66D55" w:rsidRDefault="006C4583" w:rsidP="006C4583">
      <w:pPr>
        <w:ind w:firstLine="708"/>
        <w:contextualSpacing/>
        <w:jc w:val="both"/>
        <w:rPr>
          <w:sz w:val="28"/>
          <w:szCs w:val="28"/>
        </w:rPr>
      </w:pPr>
    </w:p>
    <w:p w:rsidR="006C4583" w:rsidRPr="00D66D55" w:rsidRDefault="006C4583" w:rsidP="006C4583">
      <w:pPr>
        <w:ind w:firstLine="708"/>
        <w:contextualSpacing/>
        <w:jc w:val="both"/>
        <w:rPr>
          <w:sz w:val="28"/>
          <w:szCs w:val="28"/>
        </w:rPr>
      </w:pPr>
      <w:r w:rsidRPr="00D66D55">
        <w:rPr>
          <w:sz w:val="28"/>
          <w:szCs w:val="28"/>
        </w:rPr>
        <w:t>1. Утвердить административный регламент предоставления муниципальной услуги «Выдача разрешения на ввод объекта в эксплуатацию», согласно приложению.</w:t>
      </w:r>
    </w:p>
    <w:p w:rsidR="006C4583" w:rsidRPr="00D66D55" w:rsidRDefault="006C4583" w:rsidP="006C4583">
      <w:pPr>
        <w:ind w:firstLine="708"/>
        <w:contextualSpacing/>
        <w:jc w:val="both"/>
        <w:rPr>
          <w:sz w:val="28"/>
          <w:szCs w:val="28"/>
        </w:rPr>
      </w:pPr>
      <w:r w:rsidRPr="00D66D55">
        <w:rPr>
          <w:sz w:val="28"/>
          <w:szCs w:val="28"/>
        </w:rPr>
        <w:t>2. Признать утратившим силу постановление администрации Дзержинского рай</w:t>
      </w:r>
      <w:r>
        <w:rPr>
          <w:sz w:val="28"/>
          <w:szCs w:val="28"/>
        </w:rPr>
        <w:t>она от 12.08.2016 года № 305</w:t>
      </w:r>
      <w:r w:rsidRPr="00D66D55">
        <w:rPr>
          <w:sz w:val="28"/>
          <w:szCs w:val="28"/>
        </w:rPr>
        <w:t>-п «Об утверждении административного регламента по предоставлению муниципальной услуги «Выдача разрешения на ввод объектов в эксплуатацию».</w:t>
      </w:r>
    </w:p>
    <w:p w:rsidR="006C4583" w:rsidRPr="00D66D55" w:rsidRDefault="006C4583" w:rsidP="006C4583">
      <w:pPr>
        <w:ind w:firstLine="708"/>
        <w:contextualSpacing/>
        <w:jc w:val="both"/>
        <w:rPr>
          <w:sz w:val="28"/>
          <w:szCs w:val="28"/>
        </w:rPr>
      </w:pPr>
      <w:r w:rsidRPr="00D66D55">
        <w:rPr>
          <w:sz w:val="28"/>
          <w:szCs w:val="28"/>
        </w:rPr>
        <w:t>3. Постановление вступает в силу в день, следующий за днем его официального опубликования в районной газете «Дзержинец».</w:t>
      </w:r>
    </w:p>
    <w:p w:rsidR="006C4583" w:rsidRPr="00D66D55" w:rsidRDefault="006C4583" w:rsidP="006C4583">
      <w:pPr>
        <w:ind w:firstLine="708"/>
        <w:contextualSpacing/>
        <w:jc w:val="both"/>
        <w:rPr>
          <w:sz w:val="28"/>
          <w:szCs w:val="28"/>
        </w:rPr>
      </w:pPr>
      <w:r w:rsidRPr="00D66D55">
        <w:rPr>
          <w:sz w:val="28"/>
          <w:szCs w:val="28"/>
        </w:rPr>
        <w:t>4. Разместить настоящее постановление на официальном сайте администрации Дзержинского района, в сети Интернет.</w:t>
      </w:r>
    </w:p>
    <w:p w:rsidR="006C4583" w:rsidRPr="00D66D55" w:rsidRDefault="006C4583" w:rsidP="006C4583">
      <w:pPr>
        <w:ind w:firstLine="708"/>
        <w:contextualSpacing/>
        <w:jc w:val="both"/>
        <w:rPr>
          <w:sz w:val="28"/>
          <w:szCs w:val="28"/>
        </w:rPr>
      </w:pPr>
      <w:r w:rsidRPr="00D66D55">
        <w:rPr>
          <w:sz w:val="28"/>
          <w:szCs w:val="28"/>
        </w:rPr>
        <w:t>5. Контроль, за исполнением настоящего постановления оставляю за собой.</w:t>
      </w:r>
    </w:p>
    <w:p w:rsidR="00A84316" w:rsidRDefault="00A84316" w:rsidP="00A84316">
      <w:pPr>
        <w:contextualSpacing/>
        <w:jc w:val="both"/>
        <w:rPr>
          <w:sz w:val="28"/>
          <w:szCs w:val="28"/>
        </w:rPr>
      </w:pPr>
    </w:p>
    <w:p w:rsidR="00A84316" w:rsidRPr="00AC62B5" w:rsidRDefault="00A84316"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от 25.11.2021 № 743-п</w:t>
      </w:r>
    </w:p>
    <w:p w:rsidR="006C4583" w:rsidRDefault="006C4583" w:rsidP="00130FBD">
      <w:pPr>
        <w:contextualSpacing/>
        <w:jc w:val="both"/>
        <w:rPr>
          <w:sz w:val="28"/>
          <w:szCs w:val="28"/>
        </w:rPr>
      </w:pPr>
    </w:p>
    <w:p w:rsidR="006C4583" w:rsidRDefault="006C4583" w:rsidP="00130FBD">
      <w:pPr>
        <w:contextualSpacing/>
        <w:jc w:val="both"/>
        <w:rPr>
          <w:sz w:val="28"/>
          <w:szCs w:val="28"/>
        </w:rPr>
      </w:pPr>
    </w:p>
    <w:p w:rsidR="006C4583" w:rsidRPr="006C4583" w:rsidRDefault="006C4583" w:rsidP="006C4583">
      <w:pPr>
        <w:pStyle w:val="af2"/>
        <w:contextualSpacing/>
        <w:jc w:val="both"/>
      </w:pPr>
    </w:p>
    <w:p w:rsidR="006C4583" w:rsidRPr="006C4583" w:rsidRDefault="006C4583" w:rsidP="006C4583">
      <w:pPr>
        <w:pStyle w:val="ConsPlusTitle"/>
        <w:jc w:val="center"/>
        <w:outlineLvl w:val="0"/>
        <w:rPr>
          <w:rFonts w:ascii="Times New Roman" w:hAnsi="Times New Roman" w:cs="Times New Roman"/>
          <w:sz w:val="24"/>
          <w:szCs w:val="24"/>
        </w:rPr>
      </w:pPr>
      <w:r w:rsidRPr="006C4583">
        <w:rPr>
          <w:rFonts w:ascii="Times New Roman" w:hAnsi="Times New Roman" w:cs="Times New Roman"/>
          <w:sz w:val="24"/>
          <w:szCs w:val="24"/>
        </w:rPr>
        <w:t>АДМИНИСТРАТИВНЫЙ РЕГЛАМЕНТ</w:t>
      </w:r>
    </w:p>
    <w:p w:rsidR="006C4583" w:rsidRPr="006C4583" w:rsidRDefault="006C4583" w:rsidP="006C4583">
      <w:pPr>
        <w:pStyle w:val="ConsPlusTitle"/>
        <w:jc w:val="center"/>
        <w:outlineLvl w:val="0"/>
        <w:rPr>
          <w:rFonts w:ascii="Times New Roman" w:hAnsi="Times New Roman" w:cs="Times New Roman"/>
          <w:b w:val="0"/>
          <w:sz w:val="24"/>
          <w:szCs w:val="24"/>
        </w:rPr>
      </w:pPr>
      <w:r w:rsidRPr="006C4583">
        <w:rPr>
          <w:rFonts w:ascii="Times New Roman" w:hAnsi="Times New Roman" w:cs="Times New Roman"/>
          <w:b w:val="0"/>
          <w:sz w:val="24"/>
          <w:szCs w:val="24"/>
        </w:rPr>
        <w:t xml:space="preserve">предоставления муниципальной услуги </w:t>
      </w:r>
    </w:p>
    <w:p w:rsidR="006C4583" w:rsidRPr="006C4583" w:rsidRDefault="006C4583" w:rsidP="006C4583">
      <w:pPr>
        <w:jc w:val="center"/>
        <w:rPr>
          <w:b/>
          <w:bCs/>
          <w:szCs w:val="24"/>
        </w:rPr>
      </w:pPr>
      <w:r w:rsidRPr="006C4583">
        <w:rPr>
          <w:b/>
          <w:bCs/>
          <w:szCs w:val="24"/>
        </w:rPr>
        <w:t>«</w:t>
      </w:r>
      <w:r w:rsidRPr="006C4583">
        <w:rPr>
          <w:bCs/>
          <w:szCs w:val="24"/>
        </w:rPr>
        <w:t>Выдача разрешения на ввод объекта в эксплуатацию</w:t>
      </w:r>
      <w:r w:rsidRPr="006C4583">
        <w:rPr>
          <w:b/>
          <w:bCs/>
          <w:szCs w:val="24"/>
        </w:rPr>
        <w:t>»</w:t>
      </w:r>
    </w:p>
    <w:p w:rsidR="006C4583" w:rsidRPr="006C4583" w:rsidRDefault="006C4583" w:rsidP="006C4583">
      <w:pPr>
        <w:pStyle w:val="ConsPlusNormal"/>
        <w:ind w:firstLine="540"/>
        <w:jc w:val="both"/>
        <w:outlineLvl w:val="0"/>
        <w:rPr>
          <w:rFonts w:ascii="Times New Roman" w:hAnsi="Times New Roman" w:cs="Times New Roman"/>
          <w:b/>
          <w:bCs/>
          <w:sz w:val="24"/>
          <w:szCs w:val="24"/>
        </w:rPr>
      </w:pPr>
    </w:p>
    <w:p w:rsidR="006C4583" w:rsidRPr="006C4583" w:rsidRDefault="006C4583" w:rsidP="006C4583">
      <w:pPr>
        <w:pStyle w:val="ConsPlusNormal"/>
        <w:ind w:firstLine="540"/>
        <w:jc w:val="center"/>
        <w:outlineLvl w:val="1"/>
        <w:rPr>
          <w:rFonts w:ascii="Times New Roman" w:hAnsi="Times New Roman" w:cs="Times New Roman"/>
          <w:b/>
          <w:sz w:val="24"/>
          <w:szCs w:val="24"/>
        </w:rPr>
      </w:pPr>
      <w:r w:rsidRPr="006C4583">
        <w:rPr>
          <w:rFonts w:ascii="Times New Roman" w:hAnsi="Times New Roman" w:cs="Times New Roman"/>
          <w:b/>
          <w:sz w:val="24"/>
          <w:szCs w:val="24"/>
        </w:rPr>
        <w:t>1. Общие положения</w:t>
      </w:r>
    </w:p>
    <w:p w:rsidR="006C4583" w:rsidRPr="006C4583" w:rsidRDefault="006C4583" w:rsidP="006C4583">
      <w:pPr>
        <w:pStyle w:val="ConsPlusNormal"/>
        <w:ind w:firstLine="540"/>
        <w:jc w:val="both"/>
        <w:outlineLvl w:val="1"/>
        <w:rPr>
          <w:rFonts w:ascii="Times New Roman" w:hAnsi="Times New Roman" w:cs="Times New Roman"/>
          <w:sz w:val="24"/>
          <w:szCs w:val="24"/>
        </w:rPr>
      </w:pPr>
    </w:p>
    <w:p w:rsidR="006C4583" w:rsidRPr="006C4583" w:rsidRDefault="006C4583" w:rsidP="006C4583">
      <w:pPr>
        <w:ind w:firstLine="540"/>
        <w:jc w:val="both"/>
        <w:outlineLvl w:val="1"/>
        <w:rPr>
          <w:szCs w:val="24"/>
        </w:rPr>
      </w:pPr>
      <w:r w:rsidRPr="006C4583">
        <w:rPr>
          <w:szCs w:val="24"/>
        </w:rPr>
        <w:t xml:space="preserve">1.1 Настоящий административный регламент по предоставлению муниципальной услуги </w:t>
      </w:r>
      <w:r w:rsidRPr="006C4583">
        <w:rPr>
          <w:bCs/>
          <w:szCs w:val="24"/>
        </w:rPr>
        <w:t xml:space="preserve">«Выдача разрешения на ввод объекта в эксплуатацию» </w:t>
      </w:r>
      <w:r w:rsidRPr="006C4583">
        <w:rPr>
          <w:szCs w:val="24"/>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в том числе в отношении этапов строительства, реконструкции объектов капитального строительства в случаях, предусмотренных частью 12 статьи 51, частью 3.3 статьи 52 Градостроительного кодекса Российской Федерации (далее – Регламент).</w:t>
      </w:r>
    </w:p>
    <w:p w:rsidR="006C4583" w:rsidRPr="006C4583" w:rsidRDefault="006C4583" w:rsidP="006C4583">
      <w:pPr>
        <w:ind w:firstLine="540"/>
        <w:jc w:val="both"/>
        <w:outlineLvl w:val="1"/>
        <w:rPr>
          <w:szCs w:val="24"/>
        </w:rPr>
      </w:pPr>
      <w:r w:rsidRPr="006C4583">
        <w:rPr>
          <w:szCs w:val="24"/>
        </w:rPr>
        <w:t>1.2.</w:t>
      </w:r>
      <w:r w:rsidRPr="006C4583">
        <w:rPr>
          <w:bCs/>
          <w:szCs w:val="24"/>
        </w:rPr>
        <w:t xml:space="preserve"> </w:t>
      </w:r>
      <w:r w:rsidRPr="006C4583">
        <w:rPr>
          <w:szCs w:val="24"/>
        </w:rPr>
        <w:t>Настоящий Регламент размещается на Интернет-сайте</w:t>
      </w:r>
      <w:r>
        <w:rPr>
          <w:szCs w:val="24"/>
        </w:rPr>
        <w:t xml:space="preserve"> </w:t>
      </w:r>
      <w:r w:rsidRPr="006C4583">
        <w:rPr>
          <w:szCs w:val="24"/>
        </w:rPr>
        <w:t xml:space="preserve">http:// </w:t>
      </w:r>
      <w:hyperlink r:id="rId10" w:tgtFrame="_blank" w:history="1">
        <w:r w:rsidRPr="006C4583">
          <w:rPr>
            <w:rStyle w:val="ac"/>
            <w:szCs w:val="24"/>
          </w:rPr>
          <w:t>adm-dzergin.ru</w:t>
        </w:r>
      </w:hyperlink>
      <w:r w:rsidRPr="006C4583">
        <w:rPr>
          <w:i/>
          <w:szCs w:val="24"/>
        </w:rPr>
        <w:t>,</w:t>
      </w:r>
      <w:r w:rsidRPr="006C4583">
        <w:rPr>
          <w:szCs w:val="24"/>
        </w:rPr>
        <w:t xml:space="preserve"> также на информационных стендах, расположенных в администрации Дзержинского района по адресу: c.Дзержинское ул.Ленина,15 каб.201.</w:t>
      </w:r>
    </w:p>
    <w:p w:rsidR="006C4583" w:rsidRPr="006C4583" w:rsidRDefault="006C4583" w:rsidP="006C4583">
      <w:pPr>
        <w:ind w:firstLine="540"/>
        <w:jc w:val="both"/>
        <w:outlineLvl w:val="1"/>
        <w:rPr>
          <w:szCs w:val="24"/>
        </w:rPr>
      </w:pPr>
      <w:r w:rsidRPr="006C4583">
        <w:rPr>
          <w:szCs w:val="24"/>
        </w:rPr>
        <w:t xml:space="preserve">1.3. Способы обращения за консультацией по процедуре предоставления муниципальной услуги может осуществляться: </w:t>
      </w:r>
    </w:p>
    <w:p w:rsidR="006C4583" w:rsidRPr="006C4583" w:rsidRDefault="006C4583" w:rsidP="006C4583">
      <w:pPr>
        <w:ind w:firstLine="540"/>
        <w:jc w:val="both"/>
        <w:outlineLvl w:val="1"/>
        <w:rPr>
          <w:szCs w:val="24"/>
        </w:rPr>
      </w:pPr>
      <w:r w:rsidRPr="006C4583">
        <w:rPr>
          <w:szCs w:val="24"/>
        </w:rPr>
        <w:t>- посредством личного обращения;</w:t>
      </w:r>
    </w:p>
    <w:p w:rsidR="006C4583" w:rsidRPr="006C4583" w:rsidRDefault="006C4583" w:rsidP="006C4583">
      <w:pPr>
        <w:ind w:firstLine="540"/>
        <w:jc w:val="both"/>
        <w:outlineLvl w:val="1"/>
        <w:rPr>
          <w:szCs w:val="24"/>
        </w:rPr>
      </w:pPr>
      <w:r w:rsidRPr="006C4583">
        <w:rPr>
          <w:szCs w:val="24"/>
        </w:rPr>
        <w:t>- обращения по телефону;</w:t>
      </w:r>
    </w:p>
    <w:p w:rsidR="006C4583" w:rsidRPr="006C4583" w:rsidRDefault="006C4583" w:rsidP="006C4583">
      <w:pPr>
        <w:ind w:firstLine="540"/>
        <w:jc w:val="both"/>
        <w:outlineLvl w:val="1"/>
        <w:rPr>
          <w:szCs w:val="24"/>
        </w:rPr>
      </w:pPr>
      <w:r w:rsidRPr="006C4583">
        <w:rPr>
          <w:szCs w:val="24"/>
        </w:rPr>
        <w:t>- посредством письменных обращений по почте;</w:t>
      </w:r>
    </w:p>
    <w:p w:rsidR="006C4583" w:rsidRPr="006C4583" w:rsidRDefault="006C4583" w:rsidP="006C4583">
      <w:pPr>
        <w:ind w:firstLine="540"/>
        <w:jc w:val="both"/>
        <w:outlineLvl w:val="1"/>
        <w:rPr>
          <w:szCs w:val="24"/>
        </w:rPr>
      </w:pPr>
      <w:r w:rsidRPr="006C4583">
        <w:rPr>
          <w:szCs w:val="24"/>
        </w:rPr>
        <w:t>- посредством обращений по электронной почте.</w:t>
      </w:r>
    </w:p>
    <w:p w:rsidR="006C4583" w:rsidRPr="006C4583" w:rsidRDefault="006C4583" w:rsidP="006C4583">
      <w:pPr>
        <w:jc w:val="both"/>
        <w:outlineLvl w:val="1"/>
        <w:rPr>
          <w:szCs w:val="24"/>
        </w:rPr>
      </w:pPr>
      <w:r w:rsidRPr="006C4583">
        <w:rPr>
          <w:szCs w:val="24"/>
        </w:rPr>
        <w:t xml:space="preserve">      1.4. Основными требованиями к консультации заявителей являются:</w:t>
      </w:r>
    </w:p>
    <w:p w:rsidR="006C4583" w:rsidRPr="006C4583" w:rsidRDefault="006C4583" w:rsidP="006C4583">
      <w:pPr>
        <w:ind w:firstLine="540"/>
        <w:jc w:val="both"/>
        <w:outlineLvl w:val="1"/>
        <w:rPr>
          <w:szCs w:val="24"/>
        </w:rPr>
      </w:pPr>
      <w:r w:rsidRPr="006C4583">
        <w:rPr>
          <w:szCs w:val="24"/>
        </w:rPr>
        <w:t>- актуальность;</w:t>
      </w:r>
    </w:p>
    <w:p w:rsidR="006C4583" w:rsidRPr="006C4583" w:rsidRDefault="006C4583" w:rsidP="006C4583">
      <w:pPr>
        <w:ind w:firstLine="540"/>
        <w:jc w:val="both"/>
        <w:outlineLvl w:val="1"/>
        <w:rPr>
          <w:szCs w:val="24"/>
        </w:rPr>
      </w:pPr>
      <w:r w:rsidRPr="006C4583">
        <w:rPr>
          <w:szCs w:val="24"/>
        </w:rPr>
        <w:t>- своевременность;</w:t>
      </w:r>
    </w:p>
    <w:p w:rsidR="006C4583" w:rsidRPr="006C4583" w:rsidRDefault="006C4583" w:rsidP="006C4583">
      <w:pPr>
        <w:ind w:firstLine="540"/>
        <w:jc w:val="both"/>
        <w:outlineLvl w:val="1"/>
        <w:rPr>
          <w:szCs w:val="24"/>
        </w:rPr>
      </w:pPr>
      <w:r w:rsidRPr="006C4583">
        <w:rPr>
          <w:szCs w:val="24"/>
        </w:rPr>
        <w:t>- четкость в изложении материала;</w:t>
      </w:r>
    </w:p>
    <w:p w:rsidR="006C4583" w:rsidRPr="006C4583" w:rsidRDefault="006C4583" w:rsidP="006C4583">
      <w:pPr>
        <w:ind w:firstLine="540"/>
        <w:jc w:val="both"/>
        <w:outlineLvl w:val="1"/>
        <w:rPr>
          <w:szCs w:val="24"/>
        </w:rPr>
      </w:pPr>
      <w:r w:rsidRPr="006C4583">
        <w:rPr>
          <w:szCs w:val="24"/>
        </w:rPr>
        <w:t>- полнота консультирования;</w:t>
      </w:r>
    </w:p>
    <w:p w:rsidR="006C4583" w:rsidRPr="006C4583" w:rsidRDefault="006C4583" w:rsidP="006C4583">
      <w:pPr>
        <w:ind w:firstLine="540"/>
        <w:jc w:val="both"/>
        <w:outlineLvl w:val="1"/>
        <w:rPr>
          <w:szCs w:val="24"/>
        </w:rPr>
      </w:pPr>
      <w:r w:rsidRPr="006C4583">
        <w:rPr>
          <w:szCs w:val="24"/>
        </w:rPr>
        <w:t>- наглядность форм подачи материала;</w:t>
      </w:r>
    </w:p>
    <w:p w:rsidR="006C4583" w:rsidRPr="006C4583" w:rsidRDefault="006C4583" w:rsidP="006C4583">
      <w:pPr>
        <w:ind w:firstLine="540"/>
        <w:jc w:val="both"/>
        <w:outlineLvl w:val="1"/>
        <w:rPr>
          <w:szCs w:val="24"/>
        </w:rPr>
      </w:pPr>
      <w:r w:rsidRPr="006C4583">
        <w:rPr>
          <w:szCs w:val="24"/>
        </w:rPr>
        <w:t>- удобство и доступность.</w:t>
      </w:r>
    </w:p>
    <w:p w:rsidR="006C4583" w:rsidRPr="006C4583" w:rsidRDefault="006C4583" w:rsidP="006C4583">
      <w:pPr>
        <w:jc w:val="both"/>
        <w:outlineLvl w:val="1"/>
        <w:rPr>
          <w:bCs/>
          <w:szCs w:val="24"/>
        </w:rPr>
      </w:pPr>
      <w:r w:rsidRPr="006C4583">
        <w:rPr>
          <w:bCs/>
          <w:szCs w:val="24"/>
        </w:rPr>
        <w:t xml:space="preserve">       1.5. Требования к форме и характеру взаимодействия специалиста </w:t>
      </w:r>
      <w:r w:rsidRPr="006C4583">
        <w:rPr>
          <w:bCs/>
          <w:i/>
          <w:szCs w:val="24"/>
        </w:rPr>
        <w:t>отдела</w:t>
      </w:r>
      <w:r w:rsidRPr="006C4583">
        <w:rPr>
          <w:bCs/>
          <w:szCs w:val="24"/>
        </w:rPr>
        <w:t xml:space="preserve"> с заявителями:</w:t>
      </w:r>
    </w:p>
    <w:p w:rsidR="006C4583" w:rsidRPr="006C4583" w:rsidRDefault="006C4583" w:rsidP="006C4583">
      <w:pPr>
        <w:ind w:firstLine="540"/>
        <w:jc w:val="both"/>
        <w:outlineLvl w:val="1"/>
        <w:rPr>
          <w:bCs/>
          <w:szCs w:val="24"/>
        </w:rPr>
      </w:pPr>
      <w:r w:rsidRPr="006C4583">
        <w:rPr>
          <w:bCs/>
          <w:szCs w:val="24"/>
        </w:rPr>
        <w:t xml:space="preserve">при личном обращении заявителей специалист </w:t>
      </w:r>
      <w:r w:rsidRPr="006C4583">
        <w:rPr>
          <w:bCs/>
          <w:i/>
          <w:szCs w:val="24"/>
        </w:rPr>
        <w:t>отдела</w:t>
      </w:r>
      <w:r w:rsidRPr="006C4583">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C4583" w:rsidRPr="006C4583" w:rsidRDefault="006C4583" w:rsidP="006C4583">
      <w:pPr>
        <w:ind w:firstLine="540"/>
        <w:jc w:val="both"/>
        <w:outlineLvl w:val="1"/>
        <w:rPr>
          <w:bCs/>
          <w:szCs w:val="24"/>
        </w:rPr>
      </w:pPr>
      <w:r w:rsidRPr="006C4583">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6C4583" w:rsidRPr="006C4583" w:rsidRDefault="006C4583" w:rsidP="006C4583">
      <w:pPr>
        <w:ind w:firstLine="540"/>
        <w:jc w:val="both"/>
        <w:outlineLvl w:val="1"/>
        <w:rPr>
          <w:szCs w:val="24"/>
        </w:rPr>
      </w:pPr>
      <w:r w:rsidRPr="006C4583">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4583" w:rsidRPr="006C4583" w:rsidRDefault="006C4583" w:rsidP="006C4583">
      <w:pPr>
        <w:jc w:val="center"/>
        <w:outlineLvl w:val="1"/>
        <w:rPr>
          <w:b/>
          <w:szCs w:val="24"/>
        </w:rPr>
      </w:pPr>
    </w:p>
    <w:p w:rsidR="006C4583" w:rsidRPr="006C4583" w:rsidRDefault="006C4583" w:rsidP="006C4583">
      <w:pPr>
        <w:jc w:val="center"/>
        <w:outlineLvl w:val="1"/>
        <w:rPr>
          <w:b/>
          <w:szCs w:val="24"/>
        </w:rPr>
      </w:pPr>
    </w:p>
    <w:p w:rsidR="006C4583" w:rsidRPr="006C4583" w:rsidRDefault="006C4583" w:rsidP="006C4583">
      <w:pPr>
        <w:jc w:val="center"/>
        <w:outlineLvl w:val="1"/>
        <w:rPr>
          <w:b/>
          <w:szCs w:val="24"/>
        </w:rPr>
      </w:pPr>
      <w:r w:rsidRPr="006C4583">
        <w:rPr>
          <w:b/>
          <w:szCs w:val="24"/>
        </w:rPr>
        <w:t>2. Стандарт предоставления муниципальной услуги</w:t>
      </w:r>
    </w:p>
    <w:p w:rsidR="006C4583" w:rsidRPr="006C4583" w:rsidRDefault="006C4583" w:rsidP="006C4583">
      <w:pPr>
        <w:widowControl w:val="0"/>
        <w:jc w:val="both"/>
        <w:rPr>
          <w:szCs w:val="24"/>
        </w:rPr>
      </w:pPr>
    </w:p>
    <w:p w:rsidR="006C4583" w:rsidRPr="006C4583" w:rsidRDefault="006C4583" w:rsidP="006C4583">
      <w:pPr>
        <w:widowControl w:val="0"/>
        <w:ind w:firstLine="540"/>
        <w:jc w:val="both"/>
        <w:rPr>
          <w:szCs w:val="24"/>
        </w:rPr>
      </w:pPr>
      <w:r w:rsidRPr="006C4583">
        <w:rPr>
          <w:szCs w:val="24"/>
        </w:rPr>
        <w:t>2.1. Наименование муниципальной услуги: «Выдача разрешений на ввод объекта в эксплуатацию».</w:t>
      </w:r>
    </w:p>
    <w:p w:rsidR="006C4583" w:rsidRPr="006C4583" w:rsidRDefault="006C4583" w:rsidP="006C4583">
      <w:pPr>
        <w:ind w:firstLine="540"/>
        <w:jc w:val="both"/>
        <w:outlineLvl w:val="1"/>
        <w:rPr>
          <w:szCs w:val="24"/>
        </w:rPr>
      </w:pPr>
      <w:bookmarkStart w:id="1" w:name="Par63"/>
      <w:bookmarkEnd w:id="1"/>
      <w:r w:rsidRPr="006C4583">
        <w:rPr>
          <w:szCs w:val="24"/>
        </w:rPr>
        <w:t>2.2. Предоставление муниципальной услуги осуществляется администрацией Дзержинского района</w:t>
      </w:r>
      <w:r w:rsidRPr="006C4583">
        <w:rPr>
          <w:i/>
          <w:szCs w:val="24"/>
        </w:rPr>
        <w:t xml:space="preserve"> </w:t>
      </w:r>
      <w:r w:rsidRPr="006C4583">
        <w:rPr>
          <w:szCs w:val="24"/>
        </w:rPr>
        <w:t xml:space="preserve">(далее - </w:t>
      </w:r>
      <w:r w:rsidRPr="006C4583">
        <w:rPr>
          <w:i/>
          <w:szCs w:val="24"/>
        </w:rPr>
        <w:t>администрация</w:t>
      </w:r>
      <w:r w:rsidRPr="006C4583">
        <w:rPr>
          <w:szCs w:val="24"/>
        </w:rPr>
        <w:t>)</w:t>
      </w:r>
      <w:r w:rsidRPr="006C4583">
        <w:rPr>
          <w:i/>
          <w:szCs w:val="24"/>
        </w:rPr>
        <w:t xml:space="preserve">. </w:t>
      </w:r>
      <w:r w:rsidRPr="006C4583">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6C4583">
        <w:rPr>
          <w:i/>
          <w:szCs w:val="24"/>
        </w:rPr>
        <w:t>(далее – отдел )</w:t>
      </w:r>
      <w:r w:rsidRPr="006C4583">
        <w:rPr>
          <w:szCs w:val="24"/>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6C4583" w:rsidRPr="006C4583" w:rsidRDefault="006C4583" w:rsidP="006C4583">
      <w:pPr>
        <w:ind w:firstLine="540"/>
        <w:jc w:val="both"/>
        <w:outlineLvl w:val="1"/>
        <w:rPr>
          <w:szCs w:val="24"/>
        </w:rPr>
      </w:pPr>
      <w:r w:rsidRPr="006C4583">
        <w:rPr>
          <w:szCs w:val="24"/>
        </w:rPr>
        <w:t>Место нахождения: с. Дзержинское ул.Ленина,15 каб.201</w:t>
      </w:r>
    </w:p>
    <w:p w:rsidR="006C4583" w:rsidRPr="006C4583" w:rsidRDefault="006C4583" w:rsidP="006C4583">
      <w:pPr>
        <w:ind w:firstLine="540"/>
        <w:jc w:val="both"/>
        <w:outlineLvl w:val="1"/>
        <w:rPr>
          <w:szCs w:val="24"/>
        </w:rPr>
      </w:pPr>
      <w:r w:rsidRPr="006C4583">
        <w:rPr>
          <w:szCs w:val="24"/>
        </w:rPr>
        <w:t>Почтовый адрес: 663700 Красноярский край, с. Дзержинское ул. Ленина № 15,каб.201</w:t>
      </w:r>
    </w:p>
    <w:p w:rsidR="006C4583" w:rsidRPr="006C4583" w:rsidRDefault="006C4583" w:rsidP="006C4583">
      <w:pPr>
        <w:ind w:firstLine="540"/>
        <w:jc w:val="both"/>
        <w:outlineLvl w:val="1"/>
        <w:rPr>
          <w:szCs w:val="24"/>
        </w:rPr>
      </w:pPr>
      <w:r w:rsidRPr="006C4583">
        <w:rPr>
          <w:szCs w:val="24"/>
        </w:rPr>
        <w:t>Приёмные дни: понедельник-пятница</w:t>
      </w:r>
    </w:p>
    <w:p w:rsidR="006C4583" w:rsidRPr="006C4583" w:rsidRDefault="006C4583" w:rsidP="006C4583">
      <w:pPr>
        <w:ind w:firstLine="540"/>
        <w:jc w:val="both"/>
        <w:outlineLvl w:val="1"/>
        <w:rPr>
          <w:szCs w:val="24"/>
        </w:rPr>
      </w:pPr>
      <w:r w:rsidRPr="006C4583">
        <w:rPr>
          <w:szCs w:val="24"/>
        </w:rPr>
        <w:t>График работы: с 8-00 до 16-00, (обеденный перерыв с 12-00 до 13-00)</w:t>
      </w:r>
    </w:p>
    <w:p w:rsidR="006C4583" w:rsidRPr="006C4583" w:rsidRDefault="006C4583" w:rsidP="006C4583">
      <w:pPr>
        <w:ind w:firstLine="540"/>
        <w:jc w:val="both"/>
        <w:outlineLvl w:val="1"/>
        <w:rPr>
          <w:szCs w:val="24"/>
        </w:rPr>
      </w:pPr>
      <w:r w:rsidRPr="006C4583">
        <w:rPr>
          <w:szCs w:val="24"/>
        </w:rPr>
        <w:t>Телефон/факс: (8 39167)9-06-16, адрес электронной почты  dzergin@krasmail.ru;</w:t>
      </w:r>
    </w:p>
    <w:p w:rsidR="006C4583" w:rsidRPr="006C4583" w:rsidRDefault="006C4583" w:rsidP="006C4583">
      <w:pPr>
        <w:ind w:firstLine="540"/>
        <w:jc w:val="both"/>
        <w:outlineLvl w:val="1"/>
        <w:rPr>
          <w:i/>
          <w:szCs w:val="24"/>
        </w:rPr>
      </w:pPr>
      <w:r w:rsidRPr="006C4583">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6C4583">
        <w:rPr>
          <w:i/>
          <w:szCs w:val="24"/>
        </w:rPr>
        <w:t xml:space="preserve">. </w:t>
      </w:r>
    </w:p>
    <w:p w:rsidR="006C4583" w:rsidRPr="006C4583" w:rsidRDefault="006C4583" w:rsidP="006C4583">
      <w:pPr>
        <w:ind w:firstLine="540"/>
        <w:jc w:val="both"/>
        <w:rPr>
          <w:szCs w:val="24"/>
          <w:u w:val="single"/>
        </w:rPr>
      </w:pPr>
      <w:r w:rsidRPr="006C4583">
        <w:rPr>
          <w:szCs w:val="24"/>
        </w:rPr>
        <w:t xml:space="preserve">2.3. </w:t>
      </w:r>
      <w:r w:rsidRPr="006C4583">
        <w:rPr>
          <w:szCs w:val="24"/>
          <w:u w:val="single"/>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C4583" w:rsidRPr="006C4583" w:rsidRDefault="006C4583" w:rsidP="006C4583">
      <w:pPr>
        <w:ind w:firstLine="540"/>
        <w:jc w:val="both"/>
        <w:rPr>
          <w:szCs w:val="24"/>
        </w:rPr>
      </w:pPr>
      <w:r w:rsidRPr="006C4583">
        <w:rPr>
          <w:szCs w:val="24"/>
        </w:rPr>
        <w:t>1) непосредственно уполномоченными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6C4583" w:rsidRPr="006C4583" w:rsidRDefault="006C4583" w:rsidP="006C4583">
      <w:pPr>
        <w:ind w:firstLine="540"/>
        <w:jc w:val="both"/>
        <w:rPr>
          <w:szCs w:val="24"/>
        </w:rPr>
      </w:pPr>
      <w:r w:rsidRPr="006C4583">
        <w:rPr>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6C4583" w:rsidRPr="006C4583" w:rsidRDefault="006C4583" w:rsidP="006C4583">
      <w:pPr>
        <w:ind w:firstLine="540"/>
        <w:jc w:val="both"/>
        <w:rPr>
          <w:szCs w:val="24"/>
        </w:rPr>
      </w:pPr>
      <w:r w:rsidRPr="006C4583">
        <w:rPr>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6C4583" w:rsidRPr="006C4583" w:rsidRDefault="006C4583" w:rsidP="006C4583">
      <w:pPr>
        <w:ind w:firstLine="540"/>
        <w:jc w:val="both"/>
        <w:rPr>
          <w:szCs w:val="24"/>
        </w:rPr>
      </w:pPr>
      <w:r w:rsidRPr="006C4583">
        <w:rPr>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C4583" w:rsidRPr="006C4583" w:rsidRDefault="006C4583" w:rsidP="006C4583">
      <w:pPr>
        <w:ind w:firstLine="540"/>
        <w:jc w:val="both"/>
        <w:rPr>
          <w:szCs w:val="24"/>
        </w:rPr>
      </w:pPr>
      <w:r w:rsidRPr="006C4583">
        <w:rPr>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C4583" w:rsidRPr="006C4583" w:rsidRDefault="006C4583" w:rsidP="006C4583">
      <w:pPr>
        <w:ind w:firstLine="540"/>
        <w:jc w:val="both"/>
        <w:rPr>
          <w:color w:val="000000"/>
          <w:szCs w:val="24"/>
          <w:shd w:val="clear" w:color="auto" w:fill="FFFFFF"/>
        </w:rPr>
      </w:pPr>
      <w:r w:rsidRPr="006C4583">
        <w:rPr>
          <w:szCs w:val="24"/>
        </w:rPr>
        <w:lastRenderedPageBreak/>
        <w:t xml:space="preserve">  Заявителем при предоставлении услуги является </w:t>
      </w:r>
      <w:r w:rsidRPr="006C4583">
        <w:rPr>
          <w:color w:val="000000"/>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6C4583">
          <w:rPr>
            <w:color w:val="1A0DAB"/>
            <w:szCs w:val="24"/>
            <w:u w:val="single"/>
            <w:shd w:val="clear" w:color="auto" w:fill="FFFFFF"/>
          </w:rPr>
          <w:t>статьей 13.3</w:t>
        </w:r>
      </w:hyperlink>
      <w:r w:rsidRPr="006C4583">
        <w:rPr>
          <w:color w:val="000000"/>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C4583" w:rsidRPr="006C4583" w:rsidRDefault="006C4583" w:rsidP="006C4583">
      <w:pPr>
        <w:ind w:firstLine="540"/>
        <w:jc w:val="both"/>
        <w:rPr>
          <w:szCs w:val="24"/>
        </w:rPr>
      </w:pPr>
      <w:r w:rsidRPr="006C4583">
        <w:rPr>
          <w:szCs w:val="24"/>
        </w:rPr>
        <w:t>2.4. Результатом предоставления услуги является:</w:t>
      </w:r>
    </w:p>
    <w:p w:rsidR="006C4583" w:rsidRPr="006C4583" w:rsidRDefault="006C4583" w:rsidP="006C4583">
      <w:pPr>
        <w:ind w:firstLine="540"/>
        <w:jc w:val="both"/>
        <w:outlineLvl w:val="1"/>
        <w:rPr>
          <w:szCs w:val="24"/>
        </w:rPr>
      </w:pPr>
      <w:r w:rsidRPr="006C4583">
        <w:rPr>
          <w:szCs w:val="24"/>
        </w:rPr>
        <w:t xml:space="preserve">- выдача заявителю разрешения на ввод объекта в эксплуатацию; </w:t>
      </w:r>
    </w:p>
    <w:p w:rsidR="006C4583" w:rsidRPr="006C4583" w:rsidRDefault="006C4583" w:rsidP="006C4583">
      <w:pPr>
        <w:ind w:firstLine="540"/>
        <w:jc w:val="both"/>
        <w:outlineLvl w:val="1"/>
        <w:rPr>
          <w:szCs w:val="24"/>
        </w:rPr>
      </w:pPr>
      <w:r w:rsidRPr="006C4583">
        <w:rPr>
          <w:szCs w:val="24"/>
        </w:rPr>
        <w:t>- отказ заявителю в выдаче разрешения на ввод объекта в эксплуатацию.</w:t>
      </w:r>
    </w:p>
    <w:p w:rsidR="006C4583" w:rsidRPr="006C4583" w:rsidRDefault="006C4583" w:rsidP="006C4583">
      <w:pPr>
        <w:widowControl w:val="0"/>
        <w:ind w:firstLine="540"/>
        <w:jc w:val="both"/>
        <w:rPr>
          <w:szCs w:val="24"/>
        </w:rPr>
      </w:pPr>
      <w:r w:rsidRPr="006C4583">
        <w:rPr>
          <w:szCs w:val="24"/>
        </w:rPr>
        <w:t>2.5. Срок предоставления услуги в течение 5 рабочих дней со дня поступления заявления о выдаче разрешения на ввод объекта в эксплуатацию.</w:t>
      </w:r>
    </w:p>
    <w:p w:rsidR="006C4583" w:rsidRPr="006C4583" w:rsidRDefault="006C4583" w:rsidP="006C4583">
      <w:pPr>
        <w:ind w:firstLine="540"/>
        <w:jc w:val="both"/>
        <w:outlineLvl w:val="1"/>
        <w:rPr>
          <w:szCs w:val="24"/>
        </w:rPr>
      </w:pPr>
      <w:r w:rsidRPr="006C4583">
        <w:rPr>
          <w:szCs w:val="24"/>
        </w:rPr>
        <w:t>2.6. Правовыми основаниями для предоставления муниципальной услуги являются: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Конституция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Градостроительный кодекс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Федеральный </w:t>
      </w:r>
      <w:hyperlink r:id="rId12" w:history="1">
        <w:r w:rsidRPr="006C4583">
          <w:rPr>
            <w:rFonts w:ascii="Times New Roman" w:hAnsi="Times New Roman" w:cs="Times New Roman"/>
            <w:sz w:val="24"/>
            <w:szCs w:val="24"/>
          </w:rPr>
          <w:t>закон</w:t>
        </w:r>
      </w:hyperlink>
      <w:r w:rsidRPr="006C4583">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Приказ Минстроя России от 19.02.2015 № 117/пр «Об утверждении формы разрешения на строительство и формы разрешения на ввод объекта в эксплуатацию»;</w:t>
      </w:r>
    </w:p>
    <w:p w:rsidR="006C4583" w:rsidRPr="006C4583" w:rsidRDefault="006C4583" w:rsidP="006C4583">
      <w:pPr>
        <w:ind w:firstLine="709"/>
        <w:jc w:val="both"/>
        <w:rPr>
          <w:szCs w:val="24"/>
        </w:rPr>
      </w:pPr>
      <w:r w:rsidRPr="006C4583">
        <w:rPr>
          <w:szCs w:val="24"/>
        </w:rPr>
        <w:t xml:space="preserve">Устав </w:t>
      </w:r>
      <w:r w:rsidRPr="006C4583">
        <w:rPr>
          <w:i/>
          <w:szCs w:val="24"/>
        </w:rPr>
        <w:t>Дзержинского района</w:t>
      </w:r>
      <w:r w:rsidRPr="006C4583">
        <w:rPr>
          <w:szCs w:val="24"/>
        </w:rPr>
        <w:t>;</w:t>
      </w:r>
    </w:p>
    <w:p w:rsidR="006C4583" w:rsidRPr="006C4583" w:rsidRDefault="006C4583" w:rsidP="006C4583">
      <w:pPr>
        <w:widowControl w:val="0"/>
        <w:ind w:firstLine="540"/>
        <w:jc w:val="both"/>
        <w:rPr>
          <w:szCs w:val="24"/>
        </w:rPr>
      </w:pPr>
      <w:r w:rsidRPr="006C4583">
        <w:rPr>
          <w:szCs w:val="24"/>
        </w:rPr>
        <w:t>2.7.Исчерпывающий перечень документов, необходимых в соответствии с Градостроительным кодексом Российской Федерации для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заявление о выдаче разрешения на ввод объекта в эксплуатацию установленного образца (приложение № 1);</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C4583" w:rsidRPr="006C4583" w:rsidRDefault="006C4583" w:rsidP="006C4583">
      <w:pPr>
        <w:shd w:val="clear" w:color="auto" w:fill="FFFFFF"/>
        <w:spacing w:line="290" w:lineRule="atLeast"/>
        <w:ind w:firstLine="540"/>
        <w:jc w:val="both"/>
        <w:rPr>
          <w:color w:val="333333"/>
          <w:szCs w:val="24"/>
        </w:rPr>
      </w:pPr>
      <w:bookmarkStart w:id="2" w:name="dst2885"/>
      <w:bookmarkEnd w:id="2"/>
      <w:r w:rsidRPr="006C4583">
        <w:rPr>
          <w:color w:val="333333"/>
          <w:szCs w:val="24"/>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583" w:rsidRPr="006C4583" w:rsidRDefault="006C4583" w:rsidP="006C4583">
      <w:pPr>
        <w:shd w:val="clear" w:color="auto" w:fill="FFFFFF"/>
        <w:spacing w:line="290" w:lineRule="atLeast"/>
        <w:ind w:firstLine="540"/>
        <w:jc w:val="both"/>
        <w:rPr>
          <w:color w:val="333333"/>
          <w:szCs w:val="24"/>
        </w:rPr>
      </w:pPr>
      <w:bookmarkStart w:id="3" w:name="dst281"/>
      <w:bookmarkEnd w:id="3"/>
      <w:r w:rsidRPr="006C4583">
        <w:rPr>
          <w:color w:val="333333"/>
          <w:szCs w:val="24"/>
        </w:rPr>
        <w:t>4) разрешение на строительство;</w:t>
      </w:r>
    </w:p>
    <w:p w:rsidR="006C4583" w:rsidRPr="006C4583" w:rsidRDefault="006C4583" w:rsidP="006C4583">
      <w:pPr>
        <w:shd w:val="clear" w:color="auto" w:fill="FFFFFF"/>
        <w:spacing w:line="290" w:lineRule="atLeast"/>
        <w:ind w:firstLine="540"/>
        <w:jc w:val="both"/>
        <w:rPr>
          <w:color w:val="333333"/>
          <w:szCs w:val="24"/>
        </w:rPr>
      </w:pPr>
      <w:bookmarkStart w:id="4" w:name="dst1713"/>
      <w:bookmarkEnd w:id="4"/>
      <w:r w:rsidRPr="006C4583">
        <w:rPr>
          <w:color w:val="333333"/>
          <w:szCs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C4583" w:rsidRPr="006C4583" w:rsidRDefault="006C4583" w:rsidP="006C4583">
      <w:pPr>
        <w:shd w:val="clear" w:color="auto" w:fill="FFFFFF"/>
        <w:spacing w:line="290" w:lineRule="atLeast"/>
        <w:ind w:firstLine="540"/>
        <w:jc w:val="both"/>
        <w:rPr>
          <w:color w:val="000000"/>
          <w:szCs w:val="24"/>
          <w:shd w:val="clear" w:color="auto" w:fill="FFFFFF"/>
        </w:rPr>
      </w:pPr>
      <w:bookmarkStart w:id="5" w:name="dst2639"/>
      <w:bookmarkStart w:id="6" w:name="dst2640"/>
      <w:bookmarkEnd w:id="5"/>
      <w:bookmarkEnd w:id="6"/>
      <w:r w:rsidRPr="006C4583">
        <w:rPr>
          <w:color w:val="333333"/>
          <w:szCs w:val="24"/>
        </w:rPr>
        <w:lastRenderedPageBreak/>
        <w:t xml:space="preserve">6) </w:t>
      </w:r>
      <w:r w:rsidRPr="006C4583">
        <w:rPr>
          <w:color w:val="000000"/>
          <w:szCs w:val="24"/>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 w:anchor="dst2910" w:history="1">
        <w:r w:rsidRPr="006C4583">
          <w:rPr>
            <w:color w:val="1A0DAB"/>
            <w:szCs w:val="24"/>
            <w:u w:val="single"/>
            <w:shd w:val="clear" w:color="auto" w:fill="FFFFFF"/>
          </w:rPr>
          <w:t>пункте 1 части 5 статьи 49</w:t>
        </w:r>
      </w:hyperlink>
      <w:r w:rsidRPr="006C4583">
        <w:rPr>
          <w:color w:val="000000"/>
          <w:szCs w:val="24"/>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C4583" w:rsidRPr="006C4583" w:rsidRDefault="006C4583" w:rsidP="006C4583">
      <w:pPr>
        <w:shd w:val="clear" w:color="auto" w:fill="FFFFFF"/>
        <w:spacing w:line="290" w:lineRule="atLeast"/>
        <w:ind w:firstLine="540"/>
        <w:jc w:val="both"/>
        <w:rPr>
          <w:color w:val="000000"/>
          <w:szCs w:val="24"/>
          <w:shd w:val="clear" w:color="auto" w:fill="FFFFFF"/>
        </w:rPr>
      </w:pPr>
      <w:r w:rsidRPr="006C4583">
        <w:rPr>
          <w:color w:val="000000"/>
          <w:szCs w:val="24"/>
          <w:shd w:val="clear" w:color="auto" w:fill="FFFFFF"/>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C4583" w:rsidRPr="006C4583" w:rsidRDefault="006C4583" w:rsidP="006C4583">
      <w:pPr>
        <w:shd w:val="clear" w:color="auto" w:fill="FFFFFF"/>
        <w:spacing w:line="290" w:lineRule="atLeast"/>
        <w:ind w:firstLine="540"/>
        <w:jc w:val="both"/>
        <w:rPr>
          <w:color w:val="333333"/>
          <w:szCs w:val="24"/>
        </w:rPr>
      </w:pPr>
      <w:bookmarkStart w:id="7" w:name="dst1715"/>
      <w:bookmarkEnd w:id="7"/>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C4583" w:rsidRPr="006C4583" w:rsidRDefault="006C4583" w:rsidP="006C4583">
      <w:pPr>
        <w:shd w:val="clear" w:color="auto" w:fill="FFFFFF"/>
        <w:spacing w:line="290" w:lineRule="atLeast"/>
        <w:ind w:firstLine="540"/>
        <w:jc w:val="both"/>
        <w:rPr>
          <w:color w:val="333333"/>
          <w:szCs w:val="24"/>
        </w:rPr>
      </w:pPr>
    </w:p>
    <w:p w:rsidR="006C4583" w:rsidRPr="006C4583" w:rsidRDefault="006C4583" w:rsidP="006C4583">
      <w:pPr>
        <w:shd w:val="clear" w:color="auto" w:fill="FFFFFF"/>
        <w:spacing w:line="290" w:lineRule="atLeast"/>
        <w:ind w:firstLine="540"/>
        <w:jc w:val="both"/>
        <w:rPr>
          <w:color w:val="000000"/>
          <w:szCs w:val="24"/>
          <w:shd w:val="clear" w:color="auto" w:fill="FFFFFF"/>
        </w:rPr>
      </w:pPr>
      <w:bookmarkStart w:id="8" w:name="dst2641"/>
      <w:bookmarkEnd w:id="8"/>
      <w:r w:rsidRPr="006C4583">
        <w:rPr>
          <w:color w:val="333333"/>
          <w:szCs w:val="24"/>
        </w:rPr>
        <w:t xml:space="preserve">9) </w:t>
      </w:r>
      <w:bookmarkStart w:id="9" w:name="dst436"/>
      <w:bookmarkEnd w:id="9"/>
      <w:r w:rsidRPr="006C4583">
        <w:rPr>
          <w:color w:val="000000"/>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anchor="dst171" w:history="1">
        <w:r w:rsidRPr="006C4583">
          <w:rPr>
            <w:color w:val="1A0DAB"/>
            <w:szCs w:val="24"/>
            <w:u w:val="single"/>
            <w:shd w:val="clear" w:color="auto" w:fill="FFFFFF"/>
          </w:rPr>
          <w:t>частью 1 статьи 54</w:t>
        </w:r>
      </w:hyperlink>
      <w:r w:rsidRPr="006C4583">
        <w:rPr>
          <w:color w:val="000000"/>
          <w:szCs w:val="24"/>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15" w:anchor="dst2910" w:history="1">
        <w:r w:rsidRPr="006C4583">
          <w:rPr>
            <w:color w:val="1A0DAB"/>
            <w:szCs w:val="24"/>
            <w:u w:val="single"/>
            <w:shd w:val="clear" w:color="auto" w:fill="FFFFFF"/>
          </w:rPr>
          <w:t>пункте 1 части 5 статьи 49</w:t>
        </w:r>
      </w:hyperlink>
      <w:r w:rsidRPr="006C4583">
        <w:rPr>
          <w:color w:val="000000"/>
          <w:szCs w:val="24"/>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6" w:anchor="dst3613" w:history="1">
        <w:r w:rsidRPr="006C4583">
          <w:rPr>
            <w:color w:val="1A0DAB"/>
            <w:szCs w:val="24"/>
            <w:u w:val="single"/>
            <w:shd w:val="clear" w:color="auto" w:fill="FFFFFF"/>
          </w:rPr>
          <w:t>частью 1.3 статьи 52</w:t>
        </w:r>
      </w:hyperlink>
      <w:r w:rsidRPr="006C4583">
        <w:rPr>
          <w:color w:val="000000"/>
          <w:szCs w:val="24"/>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anchor="dst3567" w:history="1">
        <w:r w:rsidRPr="006C4583">
          <w:rPr>
            <w:color w:val="1A0DAB"/>
            <w:szCs w:val="24"/>
            <w:u w:val="single"/>
            <w:shd w:val="clear" w:color="auto" w:fill="FFFFFF"/>
          </w:rPr>
          <w:t>частью 5 статьи 54</w:t>
        </w:r>
      </w:hyperlink>
      <w:r w:rsidRPr="006C4583">
        <w:rPr>
          <w:color w:val="000000"/>
          <w:szCs w:val="24"/>
          <w:shd w:val="clear" w:color="auto" w:fill="FFFFFF"/>
        </w:rPr>
        <w:t> Градостроительного кодекса РФ;</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anchor="dst100115" w:history="1">
        <w:r w:rsidRPr="006C4583">
          <w:rPr>
            <w:color w:val="666699"/>
            <w:szCs w:val="24"/>
          </w:rPr>
          <w:t>законодательством</w:t>
        </w:r>
      </w:hyperlink>
      <w:r w:rsidRPr="006C4583">
        <w:rPr>
          <w:color w:val="333333"/>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C4583" w:rsidRPr="006C4583" w:rsidRDefault="006C4583" w:rsidP="006C4583">
      <w:pPr>
        <w:shd w:val="clear" w:color="auto" w:fill="FFFFFF"/>
        <w:spacing w:line="290" w:lineRule="atLeast"/>
        <w:ind w:firstLine="540"/>
        <w:jc w:val="both"/>
        <w:rPr>
          <w:color w:val="333333"/>
          <w:szCs w:val="24"/>
        </w:rPr>
      </w:pPr>
      <w:bookmarkStart w:id="10" w:name="dst1114"/>
      <w:bookmarkEnd w:id="10"/>
      <w:r w:rsidRPr="006C4583">
        <w:rPr>
          <w:color w:val="333333"/>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6C4583">
          <w:rPr>
            <w:color w:val="666699"/>
            <w:szCs w:val="24"/>
          </w:rPr>
          <w:t>законом</w:t>
        </w:r>
      </w:hyperlink>
      <w:r w:rsidRPr="006C4583">
        <w:rPr>
          <w:color w:val="333333"/>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C4583" w:rsidRPr="006C4583" w:rsidRDefault="006C4583" w:rsidP="006C4583">
      <w:pPr>
        <w:shd w:val="clear" w:color="auto" w:fill="FFFFFF"/>
        <w:spacing w:line="290" w:lineRule="atLeast"/>
        <w:ind w:firstLine="540"/>
        <w:jc w:val="both"/>
        <w:rPr>
          <w:color w:val="333333"/>
          <w:szCs w:val="24"/>
        </w:rPr>
      </w:pPr>
      <w:bookmarkStart w:id="11" w:name="dst1622"/>
      <w:bookmarkEnd w:id="11"/>
      <w:r w:rsidRPr="006C4583">
        <w:rPr>
          <w:color w:val="333333"/>
          <w:szCs w:val="24"/>
        </w:rPr>
        <w:t>12) технический план объекта капитального строительства, подготовленный в соответствии с Федеральным </w:t>
      </w:r>
      <w:hyperlink r:id="rId20" w:anchor="dst0" w:history="1">
        <w:r w:rsidRPr="006C4583">
          <w:rPr>
            <w:color w:val="666699"/>
            <w:szCs w:val="24"/>
          </w:rPr>
          <w:t>законом</w:t>
        </w:r>
      </w:hyperlink>
      <w:r w:rsidRPr="006C4583">
        <w:rPr>
          <w:color w:val="333333"/>
          <w:szCs w:val="24"/>
        </w:rPr>
        <w:t> от 13 июля 2015 года N 218-ФЗ "О государственной регистрации недвижимости";</w:t>
      </w:r>
    </w:p>
    <w:p w:rsidR="006C4583" w:rsidRPr="006C4583" w:rsidRDefault="006C4583" w:rsidP="006C4583">
      <w:pPr>
        <w:shd w:val="clear" w:color="auto" w:fill="FFFFFF"/>
        <w:spacing w:line="290" w:lineRule="atLeast"/>
        <w:ind w:firstLine="540"/>
        <w:jc w:val="both"/>
        <w:rPr>
          <w:color w:val="333333"/>
          <w:szCs w:val="24"/>
        </w:rPr>
      </w:pPr>
      <w:r w:rsidRPr="006C4583">
        <w:rPr>
          <w:color w:val="333333"/>
          <w:szCs w:val="24"/>
        </w:rPr>
        <w:lastRenderedPageBreak/>
        <w:t>13).Правительством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C4583" w:rsidRPr="006C4583" w:rsidRDefault="006C4583" w:rsidP="006C4583">
      <w:pPr>
        <w:pStyle w:val="ConsPlusNormal"/>
        <w:ind w:firstLine="540"/>
        <w:jc w:val="both"/>
        <w:rPr>
          <w:rFonts w:ascii="Times New Roman" w:hAnsi="Times New Roman" w:cs="Times New Roman"/>
          <w:sz w:val="24"/>
          <w:szCs w:val="24"/>
        </w:rPr>
      </w:pPr>
      <w:bookmarkStart w:id="12" w:name="dst2642"/>
      <w:bookmarkEnd w:id="12"/>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Документы (их копии или сведения, содержащиеся в них), указанные в подпунктах 2, 3, 4, 9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При подаче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5-12 настоящего пункта, оформляются в части, относящейся к соответствующему этапу строительства, реконструкции объекта капитального строительства. При наличии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6C4583" w:rsidRPr="006C4583" w:rsidRDefault="006C4583" w:rsidP="006C4583">
      <w:pPr>
        <w:pStyle w:val="ConsPlusNormal"/>
        <w:ind w:firstLine="54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Документы, указанные в подпунктах 2, 5, 6, 7, 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 5, 6, 7,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Указанные в подпунктах 6,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w:t>
      </w:r>
      <w:r w:rsidRPr="006C4583">
        <w:rPr>
          <w:rFonts w:ascii="Times New Roman" w:hAnsi="Times New Roman" w:cs="Times New Roman"/>
          <w:sz w:val="24"/>
          <w:szCs w:val="24"/>
        </w:rPr>
        <w:lastRenderedPageBreak/>
        <w:t>документацией;</w:t>
      </w:r>
    </w:p>
    <w:p w:rsidR="006C4583" w:rsidRPr="006C4583" w:rsidRDefault="006C4583" w:rsidP="006C4583">
      <w:pPr>
        <w:ind w:firstLine="540"/>
        <w:jc w:val="both"/>
        <w:rPr>
          <w:szCs w:val="24"/>
        </w:rPr>
      </w:pPr>
      <w:bookmarkStart w:id="13" w:name="Par75"/>
      <w:bookmarkEnd w:id="13"/>
      <w:r w:rsidRPr="006C4583">
        <w:rPr>
          <w:szCs w:val="24"/>
        </w:rPr>
        <w:t>2.8. Запрещено требовать от заявителя:</w:t>
      </w:r>
    </w:p>
    <w:p w:rsidR="006C4583" w:rsidRPr="006C4583" w:rsidRDefault="006C4583" w:rsidP="006C4583">
      <w:pPr>
        <w:ind w:firstLine="540"/>
        <w:jc w:val="both"/>
        <w:outlineLvl w:val="1"/>
        <w:rPr>
          <w:szCs w:val="24"/>
        </w:rPr>
      </w:pPr>
      <w:r w:rsidRPr="006C4583">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583" w:rsidRPr="006C4583" w:rsidRDefault="006C4583" w:rsidP="006C4583">
      <w:pPr>
        <w:ind w:firstLine="540"/>
        <w:jc w:val="both"/>
        <w:outlineLvl w:val="1"/>
        <w:rPr>
          <w:szCs w:val="24"/>
        </w:rPr>
      </w:pPr>
      <w:r w:rsidRPr="006C4583">
        <w:rPr>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6C4583">
          <w:rPr>
            <w:szCs w:val="24"/>
          </w:rPr>
          <w:t>части 6 статьи 7</w:t>
        </w:r>
      </w:hyperlink>
      <w:r w:rsidRPr="006C4583">
        <w:rPr>
          <w:szCs w:val="24"/>
        </w:rPr>
        <w:t xml:space="preserve"> Федерального закона от 27.07.2010 № 210-ФЗ «Об организации предоставления государственных и муниципальных услуг».</w:t>
      </w:r>
    </w:p>
    <w:p w:rsidR="006C4583" w:rsidRPr="006C4583" w:rsidRDefault="006C4583" w:rsidP="006C4583">
      <w:pPr>
        <w:ind w:firstLine="540"/>
        <w:jc w:val="both"/>
        <w:rPr>
          <w:szCs w:val="24"/>
        </w:rPr>
      </w:pPr>
      <w:r w:rsidRPr="006C4583">
        <w:rPr>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6C4583">
          <w:rPr>
            <w:szCs w:val="24"/>
          </w:rPr>
          <w:t>части 1 статьи 9</w:t>
        </w:r>
      </w:hyperlink>
      <w:r w:rsidRPr="006C4583">
        <w:rPr>
          <w:szCs w:val="24"/>
        </w:rPr>
        <w:t xml:space="preserve"> Федерального закона № 210-ФЗ, и получения документов и информации, предоставляемых в результате предоставления таких услуг.</w:t>
      </w:r>
    </w:p>
    <w:p w:rsidR="006C4583" w:rsidRPr="006C4583" w:rsidRDefault="006C4583" w:rsidP="006C4583">
      <w:pPr>
        <w:ind w:firstLine="567"/>
        <w:jc w:val="both"/>
        <w:rPr>
          <w:szCs w:val="24"/>
        </w:rPr>
      </w:pPr>
      <w:r w:rsidRPr="006C4583">
        <w:rPr>
          <w:szCs w:val="24"/>
        </w:rPr>
        <w:t>2.9. Основания для отказа в приеме документов:</w:t>
      </w:r>
    </w:p>
    <w:p w:rsidR="006C4583" w:rsidRPr="006C4583" w:rsidRDefault="006C4583" w:rsidP="006C4583">
      <w:pPr>
        <w:spacing w:before="167" w:after="167" w:line="301" w:lineRule="atLeast"/>
        <w:ind w:firstLine="327"/>
        <w:jc w:val="both"/>
        <w:rPr>
          <w:szCs w:val="24"/>
        </w:rPr>
      </w:pPr>
      <w:r w:rsidRPr="006C4583">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C4583" w:rsidRPr="006C4583" w:rsidRDefault="006C4583" w:rsidP="006C4583">
      <w:pPr>
        <w:spacing w:before="167" w:after="167" w:line="301" w:lineRule="atLeast"/>
        <w:ind w:firstLine="327"/>
        <w:jc w:val="both"/>
        <w:rPr>
          <w:szCs w:val="24"/>
        </w:rPr>
      </w:pPr>
      <w:r w:rsidRPr="006C4583">
        <w:rPr>
          <w:szCs w:val="24"/>
        </w:rPr>
        <w:t>-выявление неподлинной электронной подписи в электронных документах;</w:t>
      </w:r>
    </w:p>
    <w:p w:rsidR="006C4583" w:rsidRPr="006C4583" w:rsidRDefault="006C4583" w:rsidP="006C4583">
      <w:pPr>
        <w:ind w:firstLine="327"/>
        <w:jc w:val="both"/>
        <w:rPr>
          <w:szCs w:val="24"/>
        </w:rPr>
      </w:pPr>
      <w:r w:rsidRPr="006C4583">
        <w:rPr>
          <w:szCs w:val="24"/>
        </w:rPr>
        <w:t>2.10. Исчерпывающий перечень оснований для отказа в предоставлении муниципальной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отсутствие документов, указанных в пункте 2.7. настоящего Регламента;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3) </w:t>
      </w:r>
      <w:r w:rsidRPr="006C4583">
        <w:rPr>
          <w:rFonts w:ascii="Times New Roman" w:hAnsi="Times New Roman" w:cs="Times New Roman"/>
          <w:color w:val="000000"/>
          <w:sz w:val="24"/>
          <w:szCs w:val="24"/>
          <w:shd w:val="clear" w:color="auto" w:fill="FFFFFF"/>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w:t>
      </w:r>
      <w:r w:rsidRPr="006C4583">
        <w:rPr>
          <w:rFonts w:ascii="Times New Roman" w:hAnsi="Times New Roman" w:cs="Times New Roman"/>
          <w:color w:val="000000"/>
          <w:sz w:val="24"/>
          <w:szCs w:val="24"/>
          <w:shd w:val="clear" w:color="auto" w:fill="FFFFFF"/>
          <w:lang w:val="en-US" w:eastAsia="en-US"/>
        </w:rPr>
        <w:t> </w:t>
      </w:r>
      <w:hyperlink r:id="rId23" w:anchor="dst3216" w:history="1">
        <w:r w:rsidRPr="006C4583">
          <w:rPr>
            <w:rFonts w:ascii="Times New Roman" w:hAnsi="Times New Roman" w:cs="Times New Roman"/>
            <w:color w:val="1A0DAB"/>
            <w:sz w:val="24"/>
            <w:szCs w:val="24"/>
            <w:u w:val="single"/>
            <w:shd w:val="clear" w:color="auto" w:fill="FFFFFF"/>
            <w:lang w:eastAsia="en-US"/>
          </w:rPr>
          <w:t>частью 6.2</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статьи 55 Градостроительного кодекса РФ;</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4) </w:t>
      </w:r>
      <w:r w:rsidRPr="006C4583">
        <w:rPr>
          <w:rFonts w:ascii="Times New Roman" w:hAnsi="Times New Roman" w:cs="Times New Roman"/>
          <w:color w:val="000000"/>
          <w:sz w:val="24"/>
          <w:szCs w:val="24"/>
          <w:shd w:val="clear" w:color="auto" w:fill="FFFFFF"/>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w:t>
      </w:r>
      <w:r w:rsidRPr="006C4583">
        <w:rPr>
          <w:rFonts w:ascii="Times New Roman" w:hAnsi="Times New Roman" w:cs="Times New Roman"/>
          <w:color w:val="000000"/>
          <w:sz w:val="24"/>
          <w:szCs w:val="24"/>
          <w:shd w:val="clear" w:color="auto" w:fill="FFFFFF"/>
          <w:lang w:val="en-US" w:eastAsia="en-US"/>
        </w:rPr>
        <w:t> </w:t>
      </w:r>
      <w:hyperlink r:id="rId24" w:anchor="dst3216" w:history="1">
        <w:r w:rsidRPr="006C4583">
          <w:rPr>
            <w:rFonts w:ascii="Times New Roman" w:hAnsi="Times New Roman" w:cs="Times New Roman"/>
            <w:color w:val="1A0DAB"/>
            <w:sz w:val="24"/>
            <w:szCs w:val="24"/>
            <w:u w:val="single"/>
            <w:shd w:val="clear" w:color="auto" w:fill="FFFFFF"/>
            <w:lang w:eastAsia="en-US"/>
          </w:rPr>
          <w:t>частью 6.2</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статьи 55 Градостроительного кодекса РФ.</w:t>
      </w:r>
      <w:r w:rsidRPr="006C4583">
        <w:rPr>
          <w:rFonts w:ascii="Times New Roman" w:hAnsi="Times New Roman" w:cs="Times New Roman"/>
          <w:sz w:val="24"/>
          <w:szCs w:val="24"/>
        </w:rPr>
        <w:t xml:space="preserve"> </w:t>
      </w:r>
    </w:p>
    <w:p w:rsidR="006C4583" w:rsidRPr="006C4583" w:rsidRDefault="006C4583" w:rsidP="006C4583">
      <w:pPr>
        <w:pStyle w:val="ConsPlusNormal"/>
        <w:ind w:firstLine="54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w:t>
      </w:r>
      <w:r w:rsidRPr="006C4583">
        <w:rPr>
          <w:rFonts w:ascii="Times New Roman" w:hAnsi="Times New Roman" w:cs="Times New Roman"/>
          <w:sz w:val="24"/>
          <w:szCs w:val="24"/>
        </w:rPr>
        <w:lastRenderedPageBreak/>
        <w:t>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4583" w:rsidRPr="006C4583" w:rsidRDefault="006C4583" w:rsidP="006C4583">
      <w:pPr>
        <w:ind w:firstLine="540"/>
        <w:jc w:val="both"/>
        <w:outlineLvl w:val="1"/>
        <w:rPr>
          <w:bCs/>
          <w:szCs w:val="24"/>
        </w:rPr>
      </w:pPr>
      <w:r w:rsidRPr="006C4583">
        <w:rPr>
          <w:bCs/>
          <w:szCs w:val="24"/>
        </w:rPr>
        <w:t xml:space="preserve">6). Невыполнение застройщиком </w:t>
      </w:r>
      <w:r w:rsidRPr="006C4583">
        <w:rPr>
          <w:bCs/>
          <w:szCs w:val="24"/>
        </w:rPr>
        <w:t>требований,</w:t>
      </w:r>
      <w:r w:rsidRPr="006C4583">
        <w:rPr>
          <w:bCs/>
          <w:szCs w:val="24"/>
        </w:rPr>
        <w:t xml:space="preserve"> предусмотренных частью 9 статьи 55 ГрК </w:t>
      </w:r>
      <w:r w:rsidRPr="006C4583">
        <w:rPr>
          <w:bCs/>
          <w:szCs w:val="24"/>
        </w:rPr>
        <w:t>РФ. (</w:t>
      </w:r>
      <w:r w:rsidRPr="006C4583">
        <w:rPr>
          <w:bCs/>
          <w:szCs w:val="24"/>
        </w:rPr>
        <w:t xml:space="preserve">если  в орган местного самоуправления, выдавший разрешение на строительство. Застройщиком безвозмездно не передана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w:t>
      </w:r>
      <w:r w:rsidRPr="006C4583">
        <w:rPr>
          <w:bCs/>
          <w:szCs w:val="24"/>
        </w:rPr>
        <w:t>размещения такой</w:t>
      </w:r>
      <w:r w:rsidRPr="006C4583">
        <w:rPr>
          <w:bCs/>
          <w:szCs w:val="24"/>
        </w:rPr>
        <w:t xml:space="preserve"> копии </w:t>
      </w:r>
      <w:r w:rsidRPr="006C4583">
        <w:rPr>
          <w:bCs/>
          <w:szCs w:val="24"/>
        </w:rPr>
        <w:t>в государственной</w:t>
      </w:r>
      <w:r w:rsidRPr="006C4583">
        <w:rPr>
          <w:bCs/>
          <w:szCs w:val="24"/>
        </w:rPr>
        <w:t xml:space="preserve"> информационной системе  обеспечения  градостроительной деятельности)</w:t>
      </w:r>
    </w:p>
    <w:p w:rsidR="006C4583" w:rsidRPr="006C4583" w:rsidRDefault="006C4583" w:rsidP="006C4583">
      <w:pPr>
        <w:ind w:firstLine="540"/>
        <w:jc w:val="both"/>
        <w:outlineLvl w:val="1"/>
        <w:rPr>
          <w:szCs w:val="24"/>
        </w:rPr>
      </w:pPr>
      <w:r w:rsidRPr="006C4583">
        <w:rPr>
          <w:bCs/>
          <w:szCs w:val="24"/>
        </w:rPr>
        <w:t xml:space="preserve">2.11. </w:t>
      </w:r>
      <w:r w:rsidRPr="006C4583">
        <w:rPr>
          <w:szCs w:val="24"/>
        </w:rPr>
        <w:t>Муниципальная услуга предоставляется бесплатно.</w:t>
      </w:r>
    </w:p>
    <w:p w:rsidR="006C4583" w:rsidRPr="006C4583" w:rsidRDefault="006C4583" w:rsidP="006C4583">
      <w:pPr>
        <w:ind w:firstLine="540"/>
        <w:jc w:val="both"/>
        <w:outlineLvl w:val="1"/>
        <w:rPr>
          <w:bCs/>
          <w:szCs w:val="24"/>
        </w:rPr>
      </w:pPr>
      <w:r w:rsidRPr="006C4583">
        <w:rPr>
          <w:bCs/>
          <w:szCs w:val="24"/>
        </w:rPr>
        <w:t>2.12. М</w:t>
      </w:r>
      <w:r w:rsidRPr="006C4583">
        <w:rPr>
          <w:szCs w:val="24"/>
        </w:rPr>
        <w:t xml:space="preserve">аксимальный срок ожидания в очереди при запросе о предоставлении муниципальной услуги </w:t>
      </w:r>
      <w:r w:rsidRPr="006C4583">
        <w:rPr>
          <w:bCs/>
          <w:szCs w:val="24"/>
        </w:rPr>
        <w:t xml:space="preserve">составляет не более </w:t>
      </w:r>
      <w:r w:rsidRPr="006C4583">
        <w:rPr>
          <w:bCs/>
          <w:szCs w:val="24"/>
        </w:rPr>
        <w:t>15 минут</w:t>
      </w:r>
      <w:r w:rsidRPr="006C4583">
        <w:rPr>
          <w:bCs/>
          <w:szCs w:val="24"/>
        </w:rPr>
        <w:t>.</w:t>
      </w:r>
    </w:p>
    <w:p w:rsidR="006C4583" w:rsidRPr="006C4583" w:rsidRDefault="006C4583" w:rsidP="006C4583">
      <w:pPr>
        <w:ind w:firstLine="540"/>
        <w:jc w:val="both"/>
        <w:outlineLvl w:val="1"/>
        <w:rPr>
          <w:szCs w:val="24"/>
        </w:rPr>
      </w:pPr>
      <w:r w:rsidRPr="006C4583">
        <w:rPr>
          <w:bCs/>
          <w:szCs w:val="24"/>
        </w:rPr>
        <w:t xml:space="preserve">2.13. </w:t>
      </w:r>
      <w:r w:rsidRPr="006C4583">
        <w:rPr>
          <w:szCs w:val="24"/>
        </w:rPr>
        <w:t xml:space="preserve">Срок регистрации запроса заявителя о предоставлении муниципальной услуги </w:t>
      </w:r>
      <w:r w:rsidRPr="006C4583">
        <w:rPr>
          <w:bCs/>
          <w:szCs w:val="24"/>
        </w:rPr>
        <w:t>составляет не более 1 рабочего дня.</w:t>
      </w:r>
    </w:p>
    <w:p w:rsidR="006C4583" w:rsidRPr="006C4583" w:rsidRDefault="006C4583" w:rsidP="006C4583">
      <w:pPr>
        <w:ind w:firstLine="540"/>
        <w:jc w:val="both"/>
        <w:outlineLvl w:val="1"/>
        <w:rPr>
          <w:szCs w:val="24"/>
        </w:rPr>
      </w:pPr>
      <w:r w:rsidRPr="006C4583">
        <w:rPr>
          <w:bCs/>
          <w:szCs w:val="24"/>
        </w:rPr>
        <w:t xml:space="preserve">2.14. </w:t>
      </w:r>
      <w:r w:rsidRPr="006C4583">
        <w:rPr>
          <w:szCs w:val="24"/>
        </w:rPr>
        <w:t>Требования к помещениям, в которых предоставляется муниципальная услуга:</w:t>
      </w:r>
    </w:p>
    <w:p w:rsidR="006C4583" w:rsidRPr="006C4583" w:rsidRDefault="006C4583" w:rsidP="006C4583">
      <w:pPr>
        <w:ind w:firstLine="540"/>
        <w:jc w:val="both"/>
        <w:outlineLvl w:val="1"/>
        <w:rPr>
          <w:szCs w:val="24"/>
        </w:rPr>
      </w:pPr>
      <w:r w:rsidRPr="006C4583">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6C4583" w:rsidRPr="006C4583" w:rsidRDefault="006C4583" w:rsidP="006C4583">
      <w:pPr>
        <w:ind w:firstLine="540"/>
        <w:jc w:val="both"/>
        <w:outlineLvl w:val="1"/>
        <w:rPr>
          <w:szCs w:val="24"/>
        </w:rPr>
      </w:pPr>
      <w:r w:rsidRPr="006C4583">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C4583" w:rsidRPr="006C4583" w:rsidRDefault="006C4583" w:rsidP="006C4583">
      <w:pPr>
        <w:ind w:firstLine="540"/>
        <w:jc w:val="both"/>
        <w:outlineLvl w:val="1"/>
        <w:rPr>
          <w:szCs w:val="24"/>
        </w:rPr>
      </w:pPr>
      <w:r w:rsidRPr="006C4583">
        <w:rPr>
          <w:szCs w:val="24"/>
        </w:rPr>
        <w:t>Помещения для предоставления муниципальной услуги по возможности размещаются в максимально удобных для обращения местах.</w:t>
      </w:r>
    </w:p>
    <w:p w:rsidR="006C4583" w:rsidRPr="006C4583" w:rsidRDefault="006C4583" w:rsidP="006C4583">
      <w:pPr>
        <w:ind w:firstLine="540"/>
        <w:jc w:val="both"/>
        <w:outlineLvl w:val="1"/>
        <w:rPr>
          <w:szCs w:val="24"/>
        </w:rPr>
      </w:pPr>
      <w:r w:rsidRPr="006C4583">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C4583" w:rsidRPr="006C4583" w:rsidRDefault="006C4583" w:rsidP="006C4583">
      <w:pPr>
        <w:ind w:firstLine="540"/>
        <w:jc w:val="both"/>
        <w:outlineLvl w:val="1"/>
        <w:rPr>
          <w:szCs w:val="24"/>
        </w:rPr>
      </w:pPr>
      <w:r w:rsidRPr="006C4583">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C4583" w:rsidRPr="006C4583" w:rsidRDefault="006C4583" w:rsidP="006C4583">
      <w:pPr>
        <w:ind w:firstLine="540"/>
        <w:jc w:val="both"/>
        <w:outlineLvl w:val="1"/>
        <w:rPr>
          <w:szCs w:val="24"/>
        </w:rPr>
      </w:pPr>
      <w:r w:rsidRPr="006C4583">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C4583" w:rsidRPr="006C4583" w:rsidRDefault="006C4583" w:rsidP="006C4583">
      <w:pPr>
        <w:ind w:firstLine="540"/>
        <w:jc w:val="both"/>
        <w:outlineLvl w:val="1"/>
        <w:rPr>
          <w:szCs w:val="24"/>
        </w:rPr>
      </w:pPr>
      <w:r w:rsidRPr="006C4583">
        <w:rPr>
          <w:szCs w:val="24"/>
        </w:rPr>
        <w:t>2.15. На информационном стенде в администрации размещаются следующие информационные материалы:</w:t>
      </w:r>
    </w:p>
    <w:p w:rsidR="006C4583" w:rsidRPr="006C4583" w:rsidRDefault="006C4583" w:rsidP="006C4583">
      <w:pPr>
        <w:ind w:firstLine="540"/>
        <w:jc w:val="both"/>
        <w:outlineLvl w:val="1"/>
        <w:rPr>
          <w:szCs w:val="24"/>
        </w:rPr>
      </w:pPr>
      <w:r w:rsidRPr="006C4583">
        <w:rPr>
          <w:szCs w:val="24"/>
        </w:rPr>
        <w:t>- сведения о перечне предоставляемых муниципальных услуг;</w:t>
      </w:r>
    </w:p>
    <w:p w:rsidR="006C4583" w:rsidRPr="006C4583" w:rsidRDefault="006C4583" w:rsidP="006C4583">
      <w:pPr>
        <w:ind w:firstLine="540"/>
        <w:jc w:val="both"/>
        <w:outlineLvl w:val="1"/>
        <w:rPr>
          <w:szCs w:val="24"/>
        </w:rPr>
      </w:pPr>
      <w:r w:rsidRPr="006C4583">
        <w:rPr>
          <w:szCs w:val="24"/>
        </w:rPr>
        <w:t>- образцы документов (справок).</w:t>
      </w:r>
    </w:p>
    <w:p w:rsidR="006C4583" w:rsidRPr="006C4583" w:rsidRDefault="006C4583" w:rsidP="006C4583">
      <w:pPr>
        <w:ind w:firstLine="540"/>
        <w:jc w:val="both"/>
        <w:outlineLvl w:val="1"/>
        <w:rPr>
          <w:szCs w:val="24"/>
        </w:rPr>
      </w:pPr>
      <w:r w:rsidRPr="006C4583">
        <w:rPr>
          <w:szCs w:val="24"/>
        </w:rPr>
        <w:t xml:space="preserve">- адрес, номера телефонов и факса, график работы, </w:t>
      </w:r>
      <w:r w:rsidRPr="006C4583">
        <w:rPr>
          <w:i/>
          <w:szCs w:val="24"/>
        </w:rPr>
        <w:t>адрес электронной почты</w:t>
      </w:r>
      <w:r w:rsidRPr="006C4583">
        <w:rPr>
          <w:szCs w:val="24"/>
        </w:rPr>
        <w:t xml:space="preserve"> администрации и отдела;</w:t>
      </w:r>
    </w:p>
    <w:p w:rsidR="006C4583" w:rsidRPr="006C4583" w:rsidRDefault="006C4583" w:rsidP="006C4583">
      <w:pPr>
        <w:ind w:firstLine="540"/>
        <w:jc w:val="both"/>
        <w:outlineLvl w:val="1"/>
        <w:rPr>
          <w:szCs w:val="24"/>
        </w:rPr>
      </w:pPr>
      <w:r w:rsidRPr="006C4583">
        <w:rPr>
          <w:szCs w:val="24"/>
        </w:rPr>
        <w:t>- административный регламент;</w:t>
      </w:r>
    </w:p>
    <w:p w:rsidR="006C4583" w:rsidRPr="006C4583" w:rsidRDefault="006C4583" w:rsidP="006C4583">
      <w:pPr>
        <w:ind w:firstLine="540"/>
        <w:jc w:val="both"/>
        <w:outlineLvl w:val="1"/>
        <w:rPr>
          <w:szCs w:val="24"/>
        </w:rPr>
      </w:pPr>
      <w:r w:rsidRPr="006C4583">
        <w:rPr>
          <w:szCs w:val="24"/>
        </w:rPr>
        <w:t>- адрес официального сайта Учреждения в сети Интернет, содержащего информацию о предоставлении муниципальной услуги;</w:t>
      </w:r>
    </w:p>
    <w:p w:rsidR="006C4583" w:rsidRPr="006C4583" w:rsidRDefault="006C4583" w:rsidP="006C4583">
      <w:pPr>
        <w:ind w:firstLine="540"/>
        <w:jc w:val="both"/>
        <w:outlineLvl w:val="1"/>
        <w:rPr>
          <w:szCs w:val="24"/>
        </w:rPr>
      </w:pPr>
      <w:r w:rsidRPr="006C4583">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C4583" w:rsidRPr="006C4583" w:rsidRDefault="006C4583" w:rsidP="006C4583">
      <w:pPr>
        <w:ind w:firstLine="540"/>
        <w:jc w:val="both"/>
        <w:outlineLvl w:val="1"/>
        <w:rPr>
          <w:szCs w:val="24"/>
        </w:rPr>
      </w:pPr>
      <w:r w:rsidRPr="006C4583">
        <w:rPr>
          <w:szCs w:val="24"/>
        </w:rPr>
        <w:t>- перечень оснований для отказа в предоставлении муниципальной услуги;</w:t>
      </w:r>
    </w:p>
    <w:p w:rsidR="006C4583" w:rsidRPr="006C4583" w:rsidRDefault="006C4583" w:rsidP="006C4583">
      <w:pPr>
        <w:ind w:firstLine="540"/>
        <w:jc w:val="both"/>
        <w:outlineLvl w:val="1"/>
        <w:rPr>
          <w:szCs w:val="24"/>
        </w:rPr>
      </w:pPr>
      <w:r w:rsidRPr="006C4583">
        <w:rPr>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6C4583" w:rsidRPr="006C4583" w:rsidRDefault="006C4583" w:rsidP="006C4583">
      <w:pPr>
        <w:ind w:firstLine="540"/>
        <w:jc w:val="both"/>
        <w:outlineLvl w:val="1"/>
        <w:rPr>
          <w:szCs w:val="24"/>
        </w:rPr>
      </w:pPr>
      <w:r w:rsidRPr="006C4583">
        <w:rPr>
          <w:szCs w:val="24"/>
        </w:rPr>
        <w:t>- необходимая оперативная информация о предоставлении муниципальной услуги.</w:t>
      </w:r>
    </w:p>
    <w:p w:rsidR="006C4583" w:rsidRPr="006C4583" w:rsidRDefault="006C4583" w:rsidP="006C4583">
      <w:pPr>
        <w:ind w:firstLine="540"/>
        <w:jc w:val="both"/>
        <w:outlineLvl w:val="1"/>
        <w:rPr>
          <w:szCs w:val="24"/>
        </w:rPr>
      </w:pPr>
      <w:r w:rsidRPr="006C4583">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C4583" w:rsidRPr="006C4583" w:rsidRDefault="006C4583" w:rsidP="006C4583">
      <w:pPr>
        <w:ind w:firstLine="540"/>
        <w:jc w:val="both"/>
        <w:outlineLvl w:val="1"/>
        <w:rPr>
          <w:szCs w:val="24"/>
        </w:rPr>
      </w:pPr>
      <w:r w:rsidRPr="006C4583">
        <w:rPr>
          <w:szCs w:val="24"/>
        </w:rPr>
        <w:t>2.16. Показателями доступности и качества муниципальной услуги являются:</w:t>
      </w:r>
    </w:p>
    <w:p w:rsidR="006C4583" w:rsidRPr="006C4583" w:rsidRDefault="006C4583" w:rsidP="006C4583">
      <w:pPr>
        <w:ind w:firstLine="540"/>
        <w:jc w:val="both"/>
        <w:outlineLvl w:val="1"/>
        <w:rPr>
          <w:szCs w:val="24"/>
        </w:rPr>
      </w:pPr>
      <w:r w:rsidRPr="006C4583">
        <w:rPr>
          <w:szCs w:val="24"/>
        </w:rPr>
        <w:t>- количество выданных документов, являющихся результатом муниципальной услуги;</w:t>
      </w:r>
    </w:p>
    <w:p w:rsidR="006C4583" w:rsidRPr="006C4583" w:rsidRDefault="006C4583" w:rsidP="006C4583">
      <w:pPr>
        <w:ind w:firstLine="540"/>
        <w:jc w:val="both"/>
        <w:outlineLvl w:val="1"/>
        <w:rPr>
          <w:szCs w:val="24"/>
        </w:rPr>
      </w:pPr>
      <w:r w:rsidRPr="006C4583">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C4583" w:rsidRPr="006C4583" w:rsidRDefault="006C4583" w:rsidP="006C4583">
      <w:pPr>
        <w:ind w:firstLine="540"/>
        <w:jc w:val="center"/>
        <w:outlineLvl w:val="1"/>
        <w:rPr>
          <w:b/>
          <w:szCs w:val="24"/>
        </w:rPr>
      </w:pPr>
    </w:p>
    <w:p w:rsidR="006C4583" w:rsidRPr="006C4583" w:rsidRDefault="006C4583" w:rsidP="006C4583">
      <w:pPr>
        <w:ind w:firstLine="540"/>
        <w:jc w:val="center"/>
        <w:outlineLvl w:val="1"/>
        <w:rPr>
          <w:b/>
          <w:bCs/>
          <w:szCs w:val="24"/>
        </w:rPr>
      </w:pPr>
      <w:r w:rsidRPr="006C4583">
        <w:rPr>
          <w:b/>
          <w:bCs/>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4583" w:rsidRPr="006C4583" w:rsidRDefault="006C4583" w:rsidP="006C4583">
      <w:pPr>
        <w:jc w:val="both"/>
        <w:outlineLvl w:val="1"/>
        <w:rPr>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3.1. Последовательность административных процедур исполнения Услуги включает в себя следующие административные процедуры:</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прием и регистрация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2)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выдача результата предоставления Услуги.</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3.2. Прием и регистрация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для начала административной процедуры является получение заявления;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Подача заявления с документами в электронной форме осуществляется: </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4583" w:rsidRPr="006C4583" w:rsidRDefault="006C4583" w:rsidP="006C4583">
      <w:pPr>
        <w:pStyle w:val="ConsPlusNormal"/>
        <w:ind w:firstLine="54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2) </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главный специалист в области архитектуры и градостроительства администрации Дзержинского  района</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 xml:space="preserve"> регистрирует поступившее заявление с прилагаемыми к нему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результатом административной процедуры является регистрация поступившего заявления с приложенными документами;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4) срок выполнения административной процедуры составляет один рабочий день с даты поступления заявления и прилагаемых документов в Отдел.</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3.3.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для начала административной процедуры является поступление зарегистрированного заявления с приложенными документами Главе района. Глава  района  назначает ответственного специалиста за рассмотрение заявления и прилагаемых документов;</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lastRenderedPageBreak/>
        <w:t>2) главный специалист в области архитектуры и градостроительства администрации Дзержинского  района</w:t>
      </w:r>
      <w:r w:rsidRPr="006C4583">
        <w:rPr>
          <w:rFonts w:ascii="Times New Roman" w:hAnsi="Times New Roman" w:cs="Times New Roman"/>
          <w:i/>
          <w:sz w:val="24"/>
          <w:szCs w:val="24"/>
        </w:rPr>
        <w:t xml:space="preserve"> </w:t>
      </w:r>
      <w:r w:rsidRPr="006C4583">
        <w:rPr>
          <w:rFonts w:ascii="Times New Roman" w:hAnsi="Times New Roman" w:cs="Times New Roman"/>
          <w:sz w:val="24"/>
          <w:szCs w:val="24"/>
        </w:rPr>
        <w:t>осуществляет проверку наличия и правильности оформления документов, указанных в пункте 2.7. настоящего Регламента, осмотр объекта капитального строительства.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настоящего Регламента, главный специалист в области архитектуры и градостроительства администрации Дзержинского  района в течение  дней формирует трех дней  и направляет межведомственные запросы.</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r w:rsidRPr="006C4583">
        <w:rPr>
          <w:rFonts w:ascii="Times New Roman" w:hAnsi="Times New Roman" w:cs="Times New Roman"/>
          <w:color w:val="000000"/>
          <w:sz w:val="24"/>
          <w:szCs w:val="24"/>
          <w:shd w:val="clear" w:color="auto" w:fill="FFFFFF"/>
          <w:lang w:val="en-US" w:eastAsia="en-US"/>
        </w:rPr>
        <w:t> </w:t>
      </w:r>
      <w:hyperlink r:id="rId25" w:anchor="dst100014" w:history="1">
        <w:r w:rsidRPr="006C4583">
          <w:rPr>
            <w:rFonts w:ascii="Times New Roman" w:hAnsi="Times New Roman" w:cs="Times New Roman"/>
            <w:color w:val="1A0DAB"/>
            <w:sz w:val="24"/>
            <w:szCs w:val="24"/>
            <w:u w:val="single"/>
            <w:shd w:val="clear" w:color="auto" w:fill="FFFFFF"/>
            <w:lang w:eastAsia="en-US"/>
          </w:rPr>
          <w:t>случаев</w:t>
        </w:r>
      </w:hyperlink>
      <w:r w:rsidRPr="006C4583">
        <w:rPr>
          <w:rFonts w:ascii="Times New Roman" w:hAnsi="Times New Roman" w:cs="Times New Roman"/>
          <w:color w:val="000000"/>
          <w:sz w:val="24"/>
          <w:szCs w:val="24"/>
          <w:shd w:val="clear" w:color="auto" w:fill="FFFFFF"/>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w:t>
      </w:r>
      <w:r w:rsidRPr="006C4583">
        <w:rPr>
          <w:rFonts w:ascii="Times New Roman" w:hAnsi="Times New Roman" w:cs="Times New Roman"/>
          <w:color w:val="000000"/>
          <w:sz w:val="24"/>
          <w:szCs w:val="24"/>
          <w:shd w:val="clear" w:color="auto" w:fill="FFFFFF"/>
          <w:lang w:val="en-US" w:eastAsia="en-US"/>
        </w:rPr>
        <w:t> </w:t>
      </w:r>
      <w:hyperlink r:id="rId26" w:anchor="dst171" w:history="1">
        <w:r w:rsidRPr="006C4583">
          <w:rPr>
            <w:rFonts w:ascii="Times New Roman" w:hAnsi="Times New Roman" w:cs="Times New Roman"/>
            <w:color w:val="1A0DAB"/>
            <w:sz w:val="24"/>
            <w:szCs w:val="24"/>
            <w:u w:val="single"/>
            <w:shd w:val="clear" w:color="auto" w:fill="FFFFFF"/>
            <w:lang w:eastAsia="en-US"/>
          </w:rPr>
          <w:t>частью 1 статьи 54</w:t>
        </w:r>
      </w:hyperlink>
      <w:r w:rsidRPr="006C4583">
        <w:rPr>
          <w:rFonts w:ascii="Times New Roman" w:hAnsi="Times New Roman" w:cs="Times New Roman"/>
          <w:color w:val="000000"/>
          <w:sz w:val="24"/>
          <w:szCs w:val="24"/>
          <w:shd w:val="clear" w:color="auto" w:fill="FFFFFF"/>
          <w:lang w:val="en-US" w:eastAsia="en-US"/>
        </w:rPr>
        <w:t> </w:t>
      </w:r>
      <w:r w:rsidRPr="006C4583">
        <w:rPr>
          <w:rFonts w:ascii="Times New Roman" w:hAnsi="Times New Roman" w:cs="Times New Roman"/>
          <w:color w:val="000000"/>
          <w:sz w:val="24"/>
          <w:szCs w:val="24"/>
          <w:shd w:val="clear" w:color="auto" w:fill="FFFFFF"/>
          <w:lang w:eastAsia="en-US"/>
        </w:rPr>
        <w:t xml:space="preserve"> Градостроительного кодекса РФ, осмотр такого объекта органом, выдавшим разрешение на строительство, не проводится.</w:t>
      </w:r>
    </w:p>
    <w:p w:rsidR="006C4583" w:rsidRPr="006C4583" w:rsidRDefault="006C4583" w:rsidP="006C4583">
      <w:pPr>
        <w:pStyle w:val="ConsPlusNormal"/>
        <w:ind w:firstLine="0"/>
        <w:jc w:val="both"/>
        <w:rPr>
          <w:rFonts w:ascii="Times New Roman" w:hAnsi="Times New Roman" w:cs="Times New Roman"/>
          <w:sz w:val="24"/>
          <w:szCs w:val="24"/>
        </w:rPr>
      </w:pP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4) при отсутствии оснований для отказа в предоставлении Услуги, предусмотренных пунктом 2.10. настоящего Регламента, </w:t>
      </w:r>
      <w:r w:rsidRPr="006C4583">
        <w:rPr>
          <w:rFonts w:ascii="Times New Roman" w:hAnsi="Times New Roman" w:cs="Times New Roman"/>
          <w:i/>
          <w:sz w:val="24"/>
          <w:szCs w:val="24"/>
        </w:rPr>
        <w:t>ответственный</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w:t>
      </w:r>
      <w:r w:rsidRPr="006C4583">
        <w:rPr>
          <w:rFonts w:ascii="Times New Roman" w:hAnsi="Times New Roman" w:cs="Times New Roman"/>
          <w:sz w:val="24"/>
          <w:szCs w:val="24"/>
        </w:rPr>
        <w:t xml:space="preserve"> осуществляет подготовку проекта разрешения на ввод объекта в эксплуатацию (далее - проект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5) при наличии оснований для отказа в предоставлении Услуги, предусмотренных пунктом 2.10. настоящего Регламента, </w:t>
      </w:r>
      <w:r w:rsidRPr="006C4583">
        <w:rPr>
          <w:rFonts w:ascii="Times New Roman" w:hAnsi="Times New Roman" w:cs="Times New Roman"/>
          <w:i/>
          <w:sz w:val="24"/>
          <w:szCs w:val="24"/>
        </w:rPr>
        <w:t>ответственный</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w:t>
      </w:r>
      <w:r w:rsidRPr="006C4583">
        <w:rPr>
          <w:rFonts w:ascii="Times New Roman" w:hAnsi="Times New Roman" w:cs="Times New Roman"/>
          <w:sz w:val="24"/>
          <w:szCs w:val="24"/>
        </w:rPr>
        <w:t xml:space="preserve"> 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6) подготовленный проект разрешения либо отказа в выдаче разрешения передается </w:t>
      </w:r>
      <w:r w:rsidRPr="006C4583">
        <w:rPr>
          <w:rFonts w:ascii="Times New Roman" w:hAnsi="Times New Roman" w:cs="Times New Roman"/>
          <w:i/>
          <w:sz w:val="24"/>
          <w:szCs w:val="24"/>
        </w:rPr>
        <w:t>ответственным</w:t>
      </w:r>
      <w:r w:rsidRPr="006C4583">
        <w:rPr>
          <w:rFonts w:ascii="Times New Roman" w:hAnsi="Times New Roman" w:cs="Times New Roman"/>
          <w:sz w:val="24"/>
          <w:szCs w:val="24"/>
        </w:rPr>
        <w:t xml:space="preserve"> </w:t>
      </w:r>
      <w:r w:rsidRPr="006C4583">
        <w:rPr>
          <w:rFonts w:ascii="Times New Roman" w:hAnsi="Times New Roman" w:cs="Times New Roman"/>
          <w:i/>
          <w:sz w:val="24"/>
          <w:szCs w:val="24"/>
        </w:rPr>
        <w:t>специалистом</w:t>
      </w:r>
      <w:r w:rsidRPr="006C4583">
        <w:rPr>
          <w:rFonts w:ascii="Times New Roman" w:hAnsi="Times New Roman" w:cs="Times New Roman"/>
          <w:sz w:val="24"/>
          <w:szCs w:val="24"/>
        </w:rPr>
        <w:t xml:space="preserve"> на согласование </w:t>
      </w:r>
      <w:r w:rsidRPr="006C4583">
        <w:rPr>
          <w:rFonts w:ascii="Times New Roman" w:hAnsi="Times New Roman" w:cs="Times New Roman"/>
          <w:i/>
          <w:sz w:val="24"/>
          <w:szCs w:val="24"/>
        </w:rPr>
        <w:t>начальнику отдела;</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7) согласованный проект разрешения или отказа в выдаче разрешения передается на подпись </w:t>
      </w:r>
      <w:r w:rsidRPr="006C4583">
        <w:rPr>
          <w:rFonts w:ascii="Times New Roman" w:hAnsi="Times New Roman" w:cs="Times New Roman"/>
          <w:i/>
          <w:sz w:val="24"/>
          <w:szCs w:val="24"/>
        </w:rPr>
        <w:t>Главе района</w:t>
      </w:r>
      <w:r w:rsidRPr="006C4583">
        <w:rPr>
          <w:rFonts w:ascii="Times New Roman" w:hAnsi="Times New Roman" w:cs="Times New Roman"/>
          <w:sz w:val="24"/>
          <w:szCs w:val="24"/>
        </w:rPr>
        <w:t>;</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8)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9) максимальный срок выполнения административной процедуры по рассмотрению заявления и прилагаемых документов составляет три рабочих дня</w:t>
      </w:r>
    </w:p>
    <w:p w:rsidR="006C4583" w:rsidRPr="006C4583" w:rsidRDefault="006C4583" w:rsidP="006C4583">
      <w:pPr>
        <w:widowControl w:val="0"/>
        <w:ind w:firstLine="709"/>
        <w:jc w:val="both"/>
        <w:rPr>
          <w:rFonts w:eastAsia="Calibri"/>
          <w:szCs w:val="24"/>
        </w:rPr>
      </w:pPr>
      <w:r w:rsidRPr="006C4583">
        <w:rPr>
          <w:rFonts w:eastAsia="Calibri"/>
          <w:szCs w:val="24"/>
        </w:rPr>
        <w:t>10) в течение трех рабочих дней со дня выдачи разрешения на ввод объекта в эксплуатацию ответственный сотрудник направляет копию такого разрешения:</w:t>
      </w:r>
    </w:p>
    <w:p w:rsidR="006C4583" w:rsidRPr="006C4583" w:rsidRDefault="006C4583" w:rsidP="006C4583">
      <w:pPr>
        <w:widowControl w:val="0"/>
        <w:ind w:firstLine="709"/>
        <w:jc w:val="both"/>
        <w:rPr>
          <w:rFonts w:eastAsia="Calibri"/>
          <w:szCs w:val="24"/>
        </w:rPr>
      </w:pPr>
      <w:r w:rsidRPr="006C4583">
        <w:rPr>
          <w:rFonts w:eastAsia="Calibri"/>
          <w:szCs w:val="24"/>
        </w:rPr>
        <w:t xml:space="preserve">в службу строительного надзора и жилищного контроля Красноярского края в </w:t>
      </w:r>
      <w:r w:rsidRPr="006C4583">
        <w:rPr>
          <w:rFonts w:eastAsia="Calibri"/>
          <w:szCs w:val="24"/>
        </w:rPr>
        <w:lastRenderedPageBreak/>
        <w:t xml:space="preserve">случае, если выдано разрешение на ввод в эксплуатацию объектов капитального строительства, указанных в </w:t>
      </w:r>
      <w:hyperlink r:id="rId27" w:history="1">
        <w:r w:rsidRPr="006C4583">
          <w:rPr>
            <w:rFonts w:eastAsia="Calibri"/>
            <w:szCs w:val="24"/>
          </w:rPr>
          <w:t>пункте 5.1 статьи 6</w:t>
        </w:r>
      </w:hyperlink>
      <w:r w:rsidRPr="006C4583">
        <w:rPr>
          <w:rFonts w:eastAsia="Calibri"/>
          <w:szCs w:val="24"/>
        </w:rPr>
        <w:t xml:space="preserve"> Градостроительного кодекса Российской Федерации, или иных объектов капитального строительства; </w:t>
      </w:r>
    </w:p>
    <w:p w:rsidR="006C4583" w:rsidRPr="006C4583" w:rsidRDefault="006C4583" w:rsidP="006C4583">
      <w:pPr>
        <w:widowControl w:val="0"/>
        <w:ind w:firstLine="709"/>
        <w:jc w:val="both"/>
        <w:rPr>
          <w:szCs w:val="24"/>
        </w:rPr>
      </w:pPr>
      <w:r w:rsidRPr="006C4583">
        <w:rPr>
          <w:szCs w:val="24"/>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w:t>
      </w:r>
    </w:p>
    <w:p w:rsidR="006C4583" w:rsidRPr="006C4583" w:rsidRDefault="006C4583" w:rsidP="006C4583">
      <w:pPr>
        <w:pStyle w:val="ConsPlusNormal"/>
        <w:ind w:firstLine="540"/>
        <w:jc w:val="both"/>
        <w:rPr>
          <w:rFonts w:ascii="Times New Roman" w:hAnsi="Times New Roman" w:cs="Times New Roman"/>
          <w:b/>
          <w:sz w:val="24"/>
          <w:szCs w:val="24"/>
        </w:rPr>
      </w:pPr>
      <w:r w:rsidRPr="006C4583">
        <w:rPr>
          <w:rFonts w:ascii="Times New Roman" w:hAnsi="Times New Roman" w:cs="Times New Roman"/>
          <w:b/>
          <w:sz w:val="24"/>
          <w:szCs w:val="24"/>
        </w:rPr>
        <w:t>3.4. Выдача результата предоставления Услуги: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xml:space="preserve">2) разрешение на ввод объекта в эксплуатацию либо отказ в выдаче разрешения выдается </w:t>
      </w:r>
      <w:r w:rsidRPr="006C4583">
        <w:rPr>
          <w:rFonts w:ascii="Times New Roman" w:hAnsi="Times New Roman" w:cs="Times New Roman"/>
          <w:i/>
          <w:sz w:val="24"/>
          <w:szCs w:val="24"/>
        </w:rPr>
        <w:t xml:space="preserve">главным специалистом в области архитектуры и градостроительства администрации Дзержинского  района </w:t>
      </w:r>
      <w:r w:rsidRPr="006C4583">
        <w:rPr>
          <w:rFonts w:ascii="Times New Roman" w:hAnsi="Times New Roman" w:cs="Times New Roman"/>
          <w:sz w:val="24"/>
          <w:szCs w:val="24"/>
        </w:rPr>
        <w:t>застройщику или по доверенности уполномоченному лицу.</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3) результатом административной процедуры является выдача застройщику (его уполномоченному представителю):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разрешения на ввод объекта в эксплуатацию;</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 отказа в выдаче разрешения;</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В случае если заявление подано в электронной 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ответственным специалистом в раздел «Личный кабинет» на Портале, Сайте.</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rsidR="006C4583" w:rsidRPr="006C4583" w:rsidRDefault="006C4583" w:rsidP="006C4583">
      <w:pPr>
        <w:pStyle w:val="ConsPlusNormal"/>
        <w:ind w:firstLine="540"/>
        <w:jc w:val="both"/>
        <w:rPr>
          <w:rFonts w:ascii="Times New Roman" w:hAnsi="Times New Roman" w:cs="Times New Roman"/>
          <w:sz w:val="24"/>
          <w:szCs w:val="24"/>
        </w:rPr>
      </w:pPr>
      <w:r w:rsidRPr="006C4583">
        <w:rPr>
          <w:rFonts w:ascii="Times New Roman" w:hAnsi="Times New Roman" w:cs="Times New Roman"/>
          <w:sz w:val="24"/>
          <w:szCs w:val="24"/>
        </w:rPr>
        <w:t>4) срок выполнения административной процедуры по выдаче результата предоставления Услуги составляет 1 рабочий день.</w:t>
      </w:r>
    </w:p>
    <w:p w:rsidR="006C4583" w:rsidRPr="006C4583" w:rsidRDefault="006C4583" w:rsidP="006C4583">
      <w:pPr>
        <w:ind w:firstLine="567"/>
        <w:jc w:val="both"/>
        <w:rPr>
          <w:szCs w:val="24"/>
        </w:rPr>
      </w:pPr>
    </w:p>
    <w:p w:rsidR="006C4583" w:rsidRPr="006C4583" w:rsidRDefault="006C4583" w:rsidP="006C4583">
      <w:pPr>
        <w:jc w:val="center"/>
        <w:outlineLvl w:val="0"/>
        <w:rPr>
          <w:b/>
          <w:bCs/>
          <w:szCs w:val="24"/>
        </w:rPr>
      </w:pPr>
      <w:r w:rsidRPr="006C4583">
        <w:rPr>
          <w:b/>
          <w:bCs/>
          <w:szCs w:val="24"/>
        </w:rPr>
        <w:t>4. Формы контроля за исполнением</w:t>
      </w:r>
    </w:p>
    <w:p w:rsidR="006C4583" w:rsidRPr="006C4583" w:rsidRDefault="006C4583" w:rsidP="006C4583">
      <w:pPr>
        <w:jc w:val="center"/>
        <w:rPr>
          <w:b/>
          <w:bCs/>
          <w:szCs w:val="24"/>
        </w:rPr>
      </w:pPr>
      <w:r w:rsidRPr="006C4583">
        <w:rPr>
          <w:b/>
          <w:bCs/>
          <w:szCs w:val="24"/>
        </w:rPr>
        <w:t>административного регламента</w:t>
      </w:r>
    </w:p>
    <w:p w:rsidR="006C4583" w:rsidRPr="006C4583" w:rsidRDefault="006C4583" w:rsidP="006C4583">
      <w:pPr>
        <w:ind w:firstLine="540"/>
        <w:jc w:val="both"/>
        <w:rPr>
          <w:szCs w:val="24"/>
        </w:rPr>
      </w:pPr>
    </w:p>
    <w:p w:rsidR="006C4583" w:rsidRPr="006C4583" w:rsidRDefault="006C4583" w:rsidP="006C4583">
      <w:pPr>
        <w:ind w:firstLine="720"/>
        <w:jc w:val="both"/>
        <w:outlineLvl w:val="1"/>
        <w:rPr>
          <w:szCs w:val="24"/>
        </w:rPr>
      </w:pPr>
      <w:r w:rsidRPr="006C4583">
        <w:rPr>
          <w:szCs w:val="24"/>
        </w:rPr>
        <w:t>4.1. Текущий контроль за соблюдением последовательности действий, определенных Регламентом осуществляется главой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6C4583" w:rsidRPr="006C4583" w:rsidRDefault="006C4583" w:rsidP="006C4583">
      <w:pPr>
        <w:ind w:firstLine="720"/>
        <w:jc w:val="both"/>
        <w:outlineLvl w:val="1"/>
        <w:rPr>
          <w:szCs w:val="24"/>
        </w:rPr>
      </w:pPr>
      <w:r w:rsidRPr="006C4583">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6C4583" w:rsidRPr="006C4583" w:rsidRDefault="006C4583" w:rsidP="006C4583">
      <w:pPr>
        <w:ind w:firstLine="720"/>
        <w:jc w:val="both"/>
        <w:outlineLvl w:val="1"/>
        <w:rPr>
          <w:szCs w:val="24"/>
        </w:rPr>
      </w:pPr>
      <w:r w:rsidRPr="006C4583">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C4583" w:rsidRPr="006C4583" w:rsidRDefault="006C4583" w:rsidP="006C4583">
      <w:pPr>
        <w:ind w:firstLine="720"/>
        <w:jc w:val="both"/>
        <w:outlineLvl w:val="1"/>
        <w:rPr>
          <w:szCs w:val="24"/>
        </w:rPr>
      </w:pPr>
      <w:r w:rsidRPr="006C4583">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C4583" w:rsidRPr="006C4583" w:rsidRDefault="006C4583" w:rsidP="006C4583">
      <w:pPr>
        <w:ind w:firstLine="540"/>
        <w:jc w:val="both"/>
        <w:rPr>
          <w:szCs w:val="24"/>
        </w:rPr>
      </w:pPr>
      <w:r w:rsidRPr="006C4583">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C4583" w:rsidRPr="006C4583" w:rsidRDefault="006C4583" w:rsidP="006C4583">
      <w:pPr>
        <w:ind w:firstLine="540"/>
        <w:jc w:val="both"/>
        <w:rPr>
          <w:szCs w:val="24"/>
        </w:rPr>
      </w:pPr>
    </w:p>
    <w:p w:rsidR="006C4583" w:rsidRPr="006C4583" w:rsidRDefault="006C4583" w:rsidP="006C4583">
      <w:pPr>
        <w:jc w:val="center"/>
        <w:outlineLvl w:val="0"/>
        <w:rPr>
          <w:b/>
          <w:szCs w:val="24"/>
        </w:rPr>
      </w:pPr>
      <w:r w:rsidRPr="006C4583">
        <w:rPr>
          <w:b/>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r w:rsidRPr="006C4583">
        <w:rPr>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5.2. Заявитель может обратиться с жалобой в том числе в следующих случаях:</w:t>
      </w:r>
    </w:p>
    <w:p w:rsidR="006C4583" w:rsidRPr="006C4583" w:rsidRDefault="006C4583" w:rsidP="006C4583">
      <w:pPr>
        <w:ind w:firstLine="540"/>
        <w:jc w:val="both"/>
        <w:rPr>
          <w:szCs w:val="24"/>
        </w:rPr>
      </w:pPr>
      <w:r w:rsidRPr="006C4583">
        <w:rPr>
          <w:szCs w:val="24"/>
        </w:rPr>
        <w:t>1) нарушение срока регистрации запроса о предоставлении государственной или муниципальной услуги;</w:t>
      </w:r>
    </w:p>
    <w:p w:rsidR="006C4583" w:rsidRPr="006C4583" w:rsidRDefault="006C4583" w:rsidP="006C4583">
      <w:pPr>
        <w:ind w:firstLine="540"/>
        <w:jc w:val="both"/>
        <w:rPr>
          <w:szCs w:val="24"/>
        </w:rPr>
      </w:pPr>
      <w:r w:rsidRPr="006C4583">
        <w:rPr>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6C4583" w:rsidRPr="006C4583" w:rsidRDefault="006C4583" w:rsidP="006C4583">
      <w:pPr>
        <w:ind w:firstLine="540"/>
        <w:jc w:val="both"/>
        <w:rPr>
          <w:szCs w:val="24"/>
        </w:rPr>
      </w:pPr>
      <w:r w:rsidRPr="006C4583">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4583" w:rsidRPr="006C4583" w:rsidRDefault="006C4583" w:rsidP="006C4583">
      <w:pPr>
        <w:ind w:firstLine="540"/>
        <w:jc w:val="both"/>
        <w:rPr>
          <w:szCs w:val="24"/>
        </w:rPr>
      </w:pPr>
      <w:r w:rsidRPr="006C4583">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C4583" w:rsidRPr="006C4583" w:rsidRDefault="006C4583" w:rsidP="006C4583">
      <w:pPr>
        <w:ind w:firstLine="540"/>
        <w:jc w:val="both"/>
        <w:rPr>
          <w:szCs w:val="24"/>
        </w:rPr>
      </w:pPr>
      <w:r w:rsidRPr="006C4583">
        <w:rPr>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r w:rsidRPr="006C4583">
        <w:rPr>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583" w:rsidRPr="006C4583" w:rsidRDefault="006C4583" w:rsidP="006C4583">
      <w:pPr>
        <w:ind w:firstLine="540"/>
        <w:jc w:val="both"/>
        <w:rPr>
          <w:szCs w:val="24"/>
        </w:rPr>
      </w:pPr>
      <w:r w:rsidRPr="006C4583">
        <w:rPr>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C4583">
        <w:rPr>
          <w:szCs w:val="24"/>
        </w:rPr>
        <w:lastRenderedPageBreak/>
        <w:t>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8) нарушение срока или порядка выдачи документов по результатам предоставления государственной или муниципальной услуги;</w:t>
      </w:r>
    </w:p>
    <w:p w:rsidR="006C4583" w:rsidRPr="006C4583" w:rsidRDefault="006C4583" w:rsidP="006C4583">
      <w:pPr>
        <w:ind w:firstLine="540"/>
        <w:jc w:val="both"/>
        <w:rPr>
          <w:szCs w:val="24"/>
        </w:rPr>
      </w:pPr>
      <w:r w:rsidRPr="006C4583">
        <w:rPr>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C4583" w:rsidRPr="006C4583" w:rsidRDefault="006C4583" w:rsidP="006C4583">
      <w:pPr>
        <w:ind w:firstLine="540"/>
        <w:jc w:val="both"/>
        <w:rPr>
          <w:szCs w:val="24"/>
        </w:rPr>
      </w:pPr>
      <w:r w:rsidRPr="006C4583">
        <w:rPr>
          <w:szCs w:val="24"/>
        </w:rPr>
        <w:t>5.3  Общие требования к порядку подачи и рассмотрения жалобы</w:t>
      </w:r>
    </w:p>
    <w:p w:rsidR="006C4583" w:rsidRPr="006C4583" w:rsidRDefault="006C4583" w:rsidP="006C4583">
      <w:pPr>
        <w:ind w:firstLine="540"/>
        <w:jc w:val="both"/>
        <w:rPr>
          <w:szCs w:val="24"/>
        </w:rPr>
      </w:pPr>
      <w:r w:rsidRPr="006C4583">
        <w:rPr>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C4583" w:rsidRPr="006C4583" w:rsidRDefault="006C4583" w:rsidP="006C4583">
      <w:pPr>
        <w:ind w:firstLine="540"/>
        <w:jc w:val="both"/>
        <w:rPr>
          <w:szCs w:val="24"/>
        </w:rPr>
      </w:pPr>
      <w:r w:rsidRPr="006C4583">
        <w:rPr>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583" w:rsidRPr="006C4583" w:rsidRDefault="006C4583" w:rsidP="006C4583">
      <w:pPr>
        <w:ind w:firstLine="540"/>
        <w:jc w:val="both"/>
        <w:rPr>
          <w:szCs w:val="24"/>
        </w:rPr>
      </w:pPr>
      <w:r w:rsidRPr="006C4583">
        <w:rPr>
          <w:szCs w:val="24"/>
        </w:rPr>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w:t>
      </w:r>
      <w:r w:rsidRPr="006C4583">
        <w:rPr>
          <w:szCs w:val="24"/>
        </w:rPr>
        <w:lastRenderedPageBreak/>
        <w:t>установленном антимонопольным законодательством Российской Федерации, в антимонопольный орган.</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C4583" w:rsidRPr="006C4583" w:rsidRDefault="006C4583" w:rsidP="006C4583">
      <w:pPr>
        <w:ind w:firstLine="540"/>
        <w:jc w:val="both"/>
        <w:rPr>
          <w:szCs w:val="24"/>
        </w:rPr>
      </w:pPr>
      <w:r w:rsidRPr="006C4583">
        <w:rPr>
          <w:szCs w:val="24"/>
        </w:rPr>
        <w:t>5.5. Жалоба должна содержать:</w:t>
      </w:r>
    </w:p>
    <w:p w:rsidR="006C4583" w:rsidRPr="006C4583" w:rsidRDefault="006C4583" w:rsidP="006C4583">
      <w:pPr>
        <w:ind w:firstLine="540"/>
        <w:jc w:val="both"/>
        <w:rPr>
          <w:szCs w:val="24"/>
        </w:rPr>
      </w:pPr>
      <w:r w:rsidRPr="006C4583">
        <w:rP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C4583" w:rsidRPr="006C4583" w:rsidRDefault="006C4583" w:rsidP="006C4583">
      <w:pPr>
        <w:ind w:firstLine="540"/>
        <w:jc w:val="both"/>
        <w:rPr>
          <w:szCs w:val="24"/>
        </w:rPr>
      </w:pPr>
      <w:r w:rsidRPr="006C4583">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583" w:rsidRPr="006C4583" w:rsidRDefault="006C4583" w:rsidP="006C4583">
      <w:pPr>
        <w:ind w:firstLine="540"/>
        <w:jc w:val="both"/>
        <w:rPr>
          <w:szCs w:val="24"/>
        </w:rPr>
      </w:pPr>
      <w:r w:rsidRPr="006C4583">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4583" w:rsidRPr="006C4583" w:rsidRDefault="006C4583" w:rsidP="006C4583">
      <w:pPr>
        <w:ind w:firstLine="540"/>
        <w:jc w:val="both"/>
        <w:rPr>
          <w:szCs w:val="24"/>
        </w:rPr>
      </w:pPr>
      <w:r w:rsidRPr="006C4583">
        <w:rPr>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583" w:rsidRPr="006C4583" w:rsidRDefault="006C4583" w:rsidP="006C4583">
      <w:pPr>
        <w:ind w:firstLine="540"/>
        <w:jc w:val="both"/>
        <w:rPr>
          <w:szCs w:val="24"/>
        </w:rPr>
      </w:pPr>
      <w:r w:rsidRPr="006C4583">
        <w:rPr>
          <w:szCs w:val="24"/>
        </w:rPr>
        <w:t>5.7. По результатам рассмотрения жалобы принимается одно из следующих решений:</w:t>
      </w:r>
    </w:p>
    <w:p w:rsidR="006C4583" w:rsidRPr="006C4583" w:rsidRDefault="006C4583" w:rsidP="006C4583">
      <w:pPr>
        <w:ind w:firstLine="540"/>
        <w:jc w:val="both"/>
        <w:rPr>
          <w:szCs w:val="24"/>
        </w:rPr>
      </w:pPr>
      <w:r w:rsidRPr="006C4583">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583" w:rsidRPr="006C4583" w:rsidRDefault="006C4583" w:rsidP="006C4583">
      <w:pPr>
        <w:ind w:firstLine="540"/>
        <w:jc w:val="both"/>
        <w:rPr>
          <w:szCs w:val="24"/>
        </w:rPr>
      </w:pPr>
      <w:r w:rsidRPr="006C4583">
        <w:rPr>
          <w:szCs w:val="24"/>
        </w:rPr>
        <w:t>2) в удовлетворении жалобы отказывается.</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583" w:rsidRPr="006C4583" w:rsidRDefault="006C4583" w:rsidP="006C4583">
      <w:pPr>
        <w:ind w:firstLine="540"/>
        <w:jc w:val="both"/>
        <w:rPr>
          <w:szCs w:val="24"/>
        </w:rPr>
      </w:pPr>
    </w:p>
    <w:p w:rsidR="006C4583" w:rsidRPr="006C4583" w:rsidRDefault="006C4583" w:rsidP="006C4583">
      <w:pPr>
        <w:ind w:firstLine="540"/>
        <w:jc w:val="both"/>
        <w:rPr>
          <w:szCs w:val="24"/>
        </w:rPr>
      </w:pPr>
      <w:r w:rsidRPr="006C4583">
        <w:rPr>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p>
    <w:p w:rsidR="006C4583" w:rsidRPr="006C4583" w:rsidRDefault="006C4583" w:rsidP="006C4583">
      <w:pPr>
        <w:jc w:val="right"/>
        <w:outlineLvl w:val="0"/>
        <w:rPr>
          <w:szCs w:val="24"/>
        </w:rPr>
      </w:pPr>
      <w:r w:rsidRPr="006C4583">
        <w:rPr>
          <w:szCs w:val="24"/>
        </w:rPr>
        <w:br w:type="page"/>
      </w:r>
      <w:r w:rsidRPr="006C4583">
        <w:rPr>
          <w:szCs w:val="24"/>
        </w:rPr>
        <w:lastRenderedPageBreak/>
        <w:t>Приложение № 1</w:t>
      </w:r>
    </w:p>
    <w:p w:rsidR="006C4583" w:rsidRPr="006C4583" w:rsidRDefault="006C4583" w:rsidP="006C4583">
      <w:pPr>
        <w:jc w:val="right"/>
        <w:rPr>
          <w:szCs w:val="24"/>
        </w:rPr>
      </w:pPr>
      <w:r w:rsidRPr="006C4583">
        <w:rPr>
          <w:szCs w:val="24"/>
        </w:rPr>
        <w:t>к Административному регламенту</w:t>
      </w:r>
    </w:p>
    <w:p w:rsidR="006C4583" w:rsidRPr="006C4583" w:rsidRDefault="006C4583" w:rsidP="006C4583">
      <w:pPr>
        <w:jc w:val="right"/>
        <w:rPr>
          <w:szCs w:val="24"/>
        </w:rPr>
      </w:pPr>
      <w:r w:rsidRPr="006C4583">
        <w:rPr>
          <w:szCs w:val="24"/>
        </w:rPr>
        <w:t>предоставления муниципальной услуги</w:t>
      </w:r>
    </w:p>
    <w:p w:rsidR="006C4583" w:rsidRPr="006C4583" w:rsidRDefault="006C4583" w:rsidP="006C4583">
      <w:pPr>
        <w:jc w:val="right"/>
        <w:rPr>
          <w:szCs w:val="24"/>
        </w:rPr>
      </w:pPr>
      <w:r w:rsidRPr="006C4583">
        <w:rPr>
          <w:szCs w:val="24"/>
        </w:rPr>
        <w:t>«Выдача разрешений на ввод объекта</w:t>
      </w:r>
    </w:p>
    <w:p w:rsidR="006C4583" w:rsidRPr="006C4583" w:rsidRDefault="006C4583" w:rsidP="006C4583">
      <w:pPr>
        <w:jc w:val="right"/>
        <w:rPr>
          <w:szCs w:val="24"/>
        </w:rPr>
      </w:pPr>
      <w:r w:rsidRPr="006C4583">
        <w:rPr>
          <w:szCs w:val="24"/>
        </w:rPr>
        <w:t>в эксплуатацию»</w:t>
      </w:r>
    </w:p>
    <w:p w:rsidR="006C4583" w:rsidRPr="006C4583" w:rsidRDefault="006C4583" w:rsidP="006C4583">
      <w:pPr>
        <w:ind w:firstLine="540"/>
        <w:jc w:val="both"/>
        <w:rPr>
          <w:szCs w:val="24"/>
        </w:rPr>
      </w:pPr>
    </w:p>
    <w:tbl>
      <w:tblPr>
        <w:tblW w:w="0" w:type="auto"/>
        <w:tblLook w:val="04A0" w:firstRow="1" w:lastRow="0" w:firstColumn="1" w:lastColumn="0" w:noHBand="0" w:noVBand="1"/>
      </w:tblPr>
      <w:tblGrid>
        <w:gridCol w:w="3259"/>
        <w:gridCol w:w="6096"/>
      </w:tblGrid>
      <w:tr w:rsidR="006C4583" w:rsidRPr="006C4583" w:rsidTr="00D8068B">
        <w:tc>
          <w:tcPr>
            <w:tcW w:w="4644" w:type="dxa"/>
          </w:tcPr>
          <w:p w:rsidR="006C4583" w:rsidRPr="006C4583" w:rsidRDefault="006C4583" w:rsidP="00D8068B">
            <w:pPr>
              <w:jc w:val="both"/>
              <w:rPr>
                <w:szCs w:val="24"/>
              </w:rPr>
            </w:pPr>
          </w:p>
        </w:tc>
        <w:tc>
          <w:tcPr>
            <w:tcW w:w="5777" w:type="dxa"/>
          </w:tcPr>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Главе Дзержинского района   ____________</w:t>
            </w:r>
          </w:p>
          <w:p w:rsidR="006C4583" w:rsidRPr="006C4583" w:rsidRDefault="006C4583" w:rsidP="00D8068B">
            <w:pPr>
              <w:pStyle w:val="ConsPlusNonformat"/>
              <w:jc w:val="both"/>
              <w:rPr>
                <w:rFonts w:ascii="Times New Roman" w:hAnsi="Times New Roman" w:cs="Times New Roman"/>
                <w:i/>
                <w:sz w:val="24"/>
                <w:szCs w:val="24"/>
              </w:rPr>
            </w:pPr>
            <w:r w:rsidRPr="006C4583">
              <w:rPr>
                <w:rFonts w:ascii="Times New Roman" w:hAnsi="Times New Roman" w:cs="Times New Roman"/>
                <w:i/>
                <w:sz w:val="24"/>
                <w:szCs w:val="24"/>
              </w:rPr>
              <w:t>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Ф.И.О. физического лица, место проживания,</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w:t>
            </w:r>
          </w:p>
          <w:p w:rsidR="006C4583" w:rsidRPr="006C4583" w:rsidRDefault="006C4583" w:rsidP="00D8068B">
            <w:pPr>
              <w:pStyle w:val="ConsPlusNonformat"/>
              <w:jc w:val="center"/>
              <w:rPr>
                <w:rFonts w:ascii="Times New Roman" w:hAnsi="Times New Roman" w:cs="Times New Roman"/>
                <w:sz w:val="24"/>
                <w:szCs w:val="24"/>
              </w:rPr>
            </w:pPr>
            <w:r w:rsidRPr="006C4583">
              <w:rPr>
                <w:rFonts w:ascii="Times New Roman" w:hAnsi="Times New Roman" w:cs="Times New Roman"/>
                <w:sz w:val="24"/>
                <w:szCs w:val="24"/>
              </w:rPr>
              <w:t>паспортные данные (серия, номер, кем и когда выдан</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Либо ИНН) наименование юридического лица,</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_________________________________________________</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Фактический/юридический адрес</w:t>
            </w:r>
          </w:p>
          <w:p w:rsidR="006C4583" w:rsidRPr="006C4583" w:rsidRDefault="006C4583" w:rsidP="00D8068B">
            <w:pPr>
              <w:pStyle w:val="ConsPlusNonformat"/>
              <w:jc w:val="both"/>
              <w:rPr>
                <w:rFonts w:ascii="Times New Roman" w:hAnsi="Times New Roman" w:cs="Times New Roman"/>
                <w:sz w:val="24"/>
                <w:szCs w:val="24"/>
              </w:rPr>
            </w:pPr>
            <w:r w:rsidRPr="006C4583">
              <w:rPr>
                <w:rFonts w:ascii="Times New Roman" w:hAnsi="Times New Roman" w:cs="Times New Roman"/>
                <w:sz w:val="24"/>
                <w:szCs w:val="24"/>
              </w:rPr>
              <w:t>_________________________________________________</w:t>
            </w:r>
          </w:p>
          <w:p w:rsidR="006C4583" w:rsidRPr="006C4583" w:rsidRDefault="006C4583" w:rsidP="00D8068B">
            <w:pPr>
              <w:jc w:val="both"/>
              <w:rPr>
                <w:szCs w:val="24"/>
              </w:rPr>
            </w:pPr>
            <w:r w:rsidRPr="006C4583">
              <w:rPr>
                <w:szCs w:val="24"/>
              </w:rPr>
              <w:t>в лице Ф.И.О. директора либо представителя</w:t>
            </w:r>
          </w:p>
        </w:tc>
      </w:tr>
    </w:tbl>
    <w:p w:rsidR="006C4583" w:rsidRPr="006C4583" w:rsidRDefault="006C4583" w:rsidP="006C4583">
      <w:pPr>
        <w:pStyle w:val="ConsPlusNonformat"/>
        <w:rPr>
          <w:rFonts w:ascii="Times New Roman" w:hAnsi="Times New Roman" w:cs="Times New Roman"/>
          <w:sz w:val="24"/>
          <w:szCs w:val="24"/>
        </w:rPr>
      </w:pPr>
    </w:p>
    <w:p w:rsidR="006C4583" w:rsidRPr="006C4583" w:rsidRDefault="006C4583" w:rsidP="006C4583">
      <w:pPr>
        <w:spacing w:line="192" w:lineRule="auto"/>
        <w:jc w:val="center"/>
        <w:rPr>
          <w:rFonts w:eastAsia="Calibri"/>
          <w:szCs w:val="24"/>
        </w:rPr>
      </w:pPr>
      <w:r w:rsidRPr="006C4583">
        <w:rPr>
          <w:rFonts w:eastAsia="Calibri"/>
          <w:szCs w:val="24"/>
        </w:rPr>
        <w:t>ЗАЯВЛЕНИЕ</w:t>
      </w:r>
    </w:p>
    <w:p w:rsidR="006C4583" w:rsidRPr="006C4583" w:rsidRDefault="006C4583" w:rsidP="006C4583">
      <w:pPr>
        <w:spacing w:line="192" w:lineRule="auto"/>
        <w:jc w:val="center"/>
        <w:rPr>
          <w:rFonts w:eastAsia="Calibri"/>
          <w:szCs w:val="24"/>
        </w:rPr>
      </w:pPr>
      <w:r w:rsidRPr="006C4583">
        <w:rPr>
          <w:rFonts w:eastAsia="Calibri"/>
          <w:szCs w:val="24"/>
        </w:rPr>
        <w:t>о выдаче разрешения на ввод объекта в эксплуатацию</w:t>
      </w:r>
    </w:p>
    <w:p w:rsidR="006C4583" w:rsidRPr="006C4583" w:rsidRDefault="006C4583" w:rsidP="006C4583">
      <w:pPr>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Прошу выдать разрешение на ввод в эксплуатацию ___________________________</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(объект капитального строительства – здание, строение, сооружение)</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w:t>
      </w:r>
    </w:p>
    <w:p w:rsidR="006C4583" w:rsidRPr="006C4583" w:rsidRDefault="006C4583" w:rsidP="006C4583">
      <w:pPr>
        <w:jc w:val="both"/>
        <w:rPr>
          <w:rFonts w:eastAsia="Calibri"/>
          <w:szCs w:val="24"/>
        </w:rPr>
      </w:pPr>
      <w:r w:rsidRPr="006C4583">
        <w:rPr>
          <w:rFonts w:eastAsia="Calibri"/>
          <w:szCs w:val="24"/>
        </w:rPr>
        <w:t>по адресу: ____________________________________________________________________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(район, микрорайон, квартал, улица, номер дома, корпуса)</w:t>
      </w:r>
    </w:p>
    <w:p w:rsidR="006C4583" w:rsidRPr="006C4583" w:rsidRDefault="006C4583" w:rsidP="006C4583">
      <w:pPr>
        <w:ind w:firstLine="709"/>
        <w:jc w:val="both"/>
        <w:rPr>
          <w:rFonts w:eastAsia="Calibri"/>
          <w:szCs w:val="24"/>
        </w:rPr>
      </w:pPr>
      <w:r w:rsidRPr="006C4583">
        <w:rPr>
          <w:rFonts w:eastAsia="Calibri"/>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строительства:____________________________________</w:t>
      </w:r>
    </w:p>
    <w:p w:rsidR="006C4583" w:rsidRPr="006C4583" w:rsidRDefault="006C4583" w:rsidP="006C4583">
      <w:pPr>
        <w:ind w:firstLine="709"/>
        <w:jc w:val="both"/>
        <w:rPr>
          <w:rFonts w:eastAsia="Calibri"/>
          <w:szCs w:val="24"/>
        </w:rPr>
      </w:pPr>
      <w:r w:rsidRPr="006C4583">
        <w:rPr>
          <w:rFonts w:eastAsia="Calibri"/>
          <w:szCs w:val="24"/>
        </w:rPr>
        <w:t>Застройщик _____________________________________________________________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(физическое или юридическое лицо, обеспечивающее на </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_____________________________________________________________________________</w:t>
      </w:r>
    </w:p>
    <w:p w:rsidR="006C4583" w:rsidRPr="006C4583" w:rsidRDefault="006C4583" w:rsidP="006C4583">
      <w:pPr>
        <w:jc w:val="center"/>
        <w:rPr>
          <w:rFonts w:eastAsia="Calibri"/>
          <w:szCs w:val="24"/>
        </w:rPr>
      </w:pPr>
      <w:r w:rsidRPr="006C4583">
        <w:rPr>
          <w:rFonts w:eastAsia="Calibri"/>
          <w:szCs w:val="24"/>
        </w:rPr>
        <w:t>принадлежащем ему участке капитальное строительство, адрес, телефон)</w:t>
      </w:r>
    </w:p>
    <w:p w:rsidR="006C4583" w:rsidRPr="006C4583" w:rsidRDefault="006C4583" w:rsidP="006C4583">
      <w:pPr>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Строительство осуществлено генеральным подрядчиком</w:t>
      </w:r>
    </w:p>
    <w:p w:rsidR="006C4583" w:rsidRPr="006C4583" w:rsidRDefault="006C4583" w:rsidP="006C4583">
      <w:pPr>
        <w:jc w:val="both"/>
        <w:rPr>
          <w:rFonts w:eastAsia="Calibri"/>
          <w:szCs w:val="24"/>
        </w:rPr>
      </w:pPr>
      <w:r w:rsidRPr="006C4583">
        <w:rPr>
          <w:rFonts w:eastAsia="Calibri"/>
          <w:szCs w:val="24"/>
        </w:rPr>
        <w:t>__________________________________________________________________</w:t>
      </w:r>
    </w:p>
    <w:p w:rsidR="006C4583" w:rsidRPr="006C4583" w:rsidRDefault="006C4583" w:rsidP="006C4583">
      <w:pPr>
        <w:jc w:val="center"/>
        <w:rPr>
          <w:rFonts w:eastAsia="Calibri"/>
          <w:szCs w:val="24"/>
        </w:rPr>
      </w:pPr>
      <w:r w:rsidRPr="006C4583">
        <w:rPr>
          <w:rFonts w:eastAsia="Calibri"/>
          <w:szCs w:val="24"/>
        </w:rPr>
        <w:t>(наименование юридического лица)</w:t>
      </w:r>
    </w:p>
    <w:p w:rsidR="006C4583" w:rsidRPr="006C4583" w:rsidRDefault="006C4583" w:rsidP="006C4583">
      <w:pPr>
        <w:ind w:firstLine="709"/>
        <w:jc w:val="both"/>
        <w:rPr>
          <w:rFonts w:eastAsia="Calibri"/>
          <w:szCs w:val="24"/>
        </w:rPr>
      </w:pPr>
      <w:r w:rsidRPr="006C4583">
        <w:rPr>
          <w:rFonts w:eastAsia="Calibri"/>
          <w:szCs w:val="24"/>
        </w:rPr>
        <w:t>Приложения ( копии):</w:t>
      </w:r>
    </w:p>
    <w:p w:rsidR="006C4583" w:rsidRPr="006C4583" w:rsidRDefault="006C4583" w:rsidP="006C4583">
      <w:pPr>
        <w:ind w:firstLine="709"/>
        <w:jc w:val="both"/>
        <w:rPr>
          <w:rFonts w:eastAsia="Calibri"/>
          <w:szCs w:val="24"/>
        </w:rPr>
      </w:pPr>
      <w:r w:rsidRPr="006C4583">
        <w:rPr>
          <w:rFonts w:eastAsia="Calibri"/>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 __ л. в 1 экз.*</w:t>
      </w:r>
      <w:r w:rsidRPr="006C4583">
        <w:rPr>
          <w:rFonts w:eastAsia="Calibri"/>
          <w:szCs w:val="24"/>
          <w:vertAlign w:val="superscript"/>
        </w:rPr>
        <w:t>,</w:t>
      </w:r>
      <w:r w:rsidRPr="006C4583">
        <w:rPr>
          <w:rFonts w:eastAsia="Calibri"/>
          <w:szCs w:val="24"/>
        </w:rPr>
        <w:t xml:space="preserve"> **; </w:t>
      </w:r>
    </w:p>
    <w:p w:rsidR="006C4583" w:rsidRPr="006C4583" w:rsidRDefault="006C4583" w:rsidP="006C4583">
      <w:pPr>
        <w:ind w:firstLine="709"/>
        <w:jc w:val="both"/>
        <w:rPr>
          <w:rFonts w:eastAsia="Calibri"/>
          <w:szCs w:val="24"/>
        </w:rPr>
      </w:pPr>
      <w:r w:rsidRPr="006C4583">
        <w:rPr>
          <w:rFonts w:eastAsia="Calibri"/>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на __ л. в 1 экз.*; </w:t>
      </w:r>
    </w:p>
    <w:p w:rsidR="006C4583" w:rsidRPr="006C4583" w:rsidRDefault="006C4583" w:rsidP="006C4583">
      <w:pPr>
        <w:widowControl w:val="0"/>
        <w:ind w:firstLine="709"/>
        <w:jc w:val="both"/>
        <w:rPr>
          <w:rFonts w:eastAsia="Calibri"/>
          <w:szCs w:val="24"/>
        </w:rPr>
      </w:pPr>
      <w:r w:rsidRPr="006C4583">
        <w:rPr>
          <w:rFonts w:eastAsia="Calibri"/>
          <w:szCs w:val="24"/>
        </w:rPr>
        <w:t>3) разрешение на строительство на __ л. в 1 экз.</w:t>
      </w:r>
      <w:hyperlink r:id="rId28" w:history="1">
        <w:r w:rsidRPr="006C4583">
          <w:rPr>
            <w:rFonts w:eastAsia="Calibri"/>
            <w:szCs w:val="24"/>
          </w:rPr>
          <w:t>*</w:t>
        </w:r>
      </w:hyperlink>
      <w:r w:rsidRPr="006C4583">
        <w:rPr>
          <w:rFonts w:eastAsia="Calibri"/>
          <w:szCs w:val="24"/>
        </w:rPr>
        <w:t>;</w:t>
      </w:r>
    </w:p>
    <w:p w:rsidR="006C4583" w:rsidRPr="006C4583" w:rsidRDefault="006C4583" w:rsidP="006C4583">
      <w:pPr>
        <w:widowControl w:val="0"/>
        <w:ind w:firstLine="709"/>
        <w:jc w:val="both"/>
        <w:rPr>
          <w:rFonts w:eastAsia="Calibri"/>
          <w:szCs w:val="24"/>
        </w:rPr>
      </w:pPr>
      <w:r w:rsidRPr="006C4583">
        <w:rPr>
          <w:rFonts w:eastAsia="Calibri"/>
          <w:szCs w:val="24"/>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 на __ л. в 1 </w:t>
      </w:r>
      <w:r w:rsidRPr="006C4583">
        <w:rPr>
          <w:rFonts w:eastAsia="Calibri"/>
          <w:szCs w:val="24"/>
        </w:rPr>
        <w:lastRenderedPageBreak/>
        <w:t>экз.</w:t>
      </w:r>
      <w:hyperlink r:id="rId29" w:history="1">
        <w:r w:rsidRPr="006C4583">
          <w:rPr>
            <w:rFonts w:eastAsia="Calibri"/>
            <w:szCs w:val="24"/>
          </w:rPr>
          <w:t>**</w:t>
        </w:r>
      </w:hyperlink>
      <w:r w:rsidRPr="006C4583">
        <w:rPr>
          <w:rFonts w:eastAsia="Calibri"/>
          <w:szCs w:val="24"/>
        </w:rPr>
        <w:t>;</w:t>
      </w:r>
    </w:p>
    <w:p w:rsidR="006C4583" w:rsidRPr="006C4583" w:rsidRDefault="006C4583" w:rsidP="006C4583">
      <w:pPr>
        <w:ind w:firstLine="709"/>
        <w:jc w:val="both"/>
        <w:rPr>
          <w:rFonts w:eastAsia="Calibri"/>
          <w:szCs w:val="24"/>
        </w:rPr>
      </w:pPr>
      <w:r w:rsidRPr="006C4583">
        <w:rPr>
          <w:rFonts w:eastAsia="Calibri"/>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на __ л. в 1 экз.</w:t>
      </w:r>
      <w:hyperlink r:id="rId30" w:history="1">
        <w:r w:rsidRPr="006C4583">
          <w:rPr>
            <w:rFonts w:eastAsia="Calibri"/>
            <w:szCs w:val="24"/>
          </w:rPr>
          <w:t>**</w:t>
        </w:r>
      </w:hyperlink>
      <w:r w:rsidRPr="006C4583">
        <w:rPr>
          <w:rFonts w:eastAsia="Calibri"/>
          <w:szCs w:val="24"/>
        </w:rPr>
        <w:t xml:space="preserve">; </w:t>
      </w:r>
    </w:p>
    <w:p w:rsidR="006C4583" w:rsidRPr="006C4583" w:rsidRDefault="006C4583" w:rsidP="006C4583">
      <w:pPr>
        <w:ind w:firstLine="709"/>
        <w:jc w:val="both"/>
        <w:rPr>
          <w:rFonts w:eastAsia="Calibri"/>
          <w:szCs w:val="24"/>
        </w:rPr>
      </w:pPr>
      <w:r w:rsidRPr="006C4583">
        <w:rPr>
          <w:rFonts w:eastAsia="Calibri"/>
          <w:szCs w:val="24"/>
        </w:rPr>
        <w:t xml:space="preserve">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документацией);на __ л. в 1 экз.**; </w:t>
      </w:r>
    </w:p>
    <w:p w:rsidR="006C4583" w:rsidRPr="006C4583" w:rsidRDefault="006C4583" w:rsidP="006C4583">
      <w:pPr>
        <w:ind w:firstLine="709"/>
        <w:jc w:val="both"/>
        <w:rPr>
          <w:rFonts w:eastAsia="Calibri"/>
          <w:szCs w:val="24"/>
        </w:rPr>
      </w:pPr>
      <w:r w:rsidRPr="006C4583">
        <w:rPr>
          <w:rFonts w:eastAsia="Calibri"/>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на __ л. в 1 экз.</w:t>
      </w:r>
      <w:hyperlink r:id="rId31" w:history="1">
        <w:r w:rsidRPr="006C4583">
          <w:rPr>
            <w:rFonts w:eastAsia="Calibri"/>
            <w:szCs w:val="24"/>
          </w:rPr>
          <w:t>**</w:t>
        </w:r>
      </w:hyperlink>
      <w:r w:rsidRPr="006C4583">
        <w:rPr>
          <w:rFonts w:eastAsia="Calibri"/>
          <w:szCs w:val="24"/>
        </w:rPr>
        <w:t>;</w:t>
      </w:r>
    </w:p>
    <w:p w:rsidR="006C4583" w:rsidRPr="006C4583" w:rsidRDefault="006C4583" w:rsidP="006C4583">
      <w:pPr>
        <w:ind w:firstLine="709"/>
        <w:jc w:val="both"/>
        <w:rPr>
          <w:rFonts w:eastAsia="Calibri"/>
          <w:szCs w:val="24"/>
        </w:rPr>
      </w:pPr>
      <w:r w:rsidRPr="006C4583">
        <w:rPr>
          <w:rFonts w:eastAsia="Calibri"/>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 на __ л. в 1 экз.*; </w:t>
      </w:r>
    </w:p>
    <w:p w:rsidR="006C4583" w:rsidRPr="006C4583" w:rsidRDefault="006C4583" w:rsidP="006C4583">
      <w:pPr>
        <w:ind w:firstLine="709"/>
        <w:jc w:val="both"/>
        <w:rPr>
          <w:rFonts w:eastAsia="Calibri"/>
          <w:szCs w:val="24"/>
        </w:rPr>
      </w:pPr>
      <w:r w:rsidRPr="006C4583">
        <w:rPr>
          <w:rFonts w:eastAsia="Calibri"/>
          <w:szCs w:val="24"/>
        </w:rPr>
        <w:t xml:space="preserve">9) технический план объекта капитального строительства, подготовленный в соответствии с Федеральным </w:t>
      </w:r>
      <w:hyperlink r:id="rId32" w:history="1">
        <w:r w:rsidRPr="006C4583">
          <w:rPr>
            <w:rFonts w:eastAsia="Calibri"/>
            <w:szCs w:val="24"/>
          </w:rPr>
          <w:t>законом</w:t>
        </w:r>
      </w:hyperlink>
      <w:r w:rsidRPr="006C4583">
        <w:rPr>
          <w:rFonts w:eastAsia="Calibri"/>
          <w:szCs w:val="24"/>
        </w:rPr>
        <w:t xml:space="preserve"> от 13.07.2015 № 218-ФЗ «О государственной регистрации недвижимости», на __ л.                  в 1 экз.;</w:t>
      </w:r>
    </w:p>
    <w:p w:rsidR="006C4583" w:rsidRPr="006C4583" w:rsidRDefault="006C4583" w:rsidP="006C4583">
      <w:pPr>
        <w:ind w:firstLine="709"/>
        <w:jc w:val="both"/>
        <w:rPr>
          <w:rFonts w:eastAsia="Calibri"/>
          <w:szCs w:val="24"/>
        </w:rPr>
      </w:pPr>
      <w:r w:rsidRPr="006C4583">
        <w:rPr>
          <w:rFonts w:eastAsia="Calibri"/>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на __ л. в 1 экз.;</w:t>
      </w:r>
    </w:p>
    <w:p w:rsidR="006C4583" w:rsidRPr="006C4583" w:rsidRDefault="006C4583" w:rsidP="006C4583">
      <w:pPr>
        <w:ind w:firstLine="709"/>
        <w:jc w:val="both"/>
        <w:rPr>
          <w:rFonts w:eastAsia="Calibri"/>
          <w:szCs w:val="24"/>
        </w:rPr>
      </w:pPr>
      <w:r w:rsidRPr="006C4583">
        <w:rPr>
          <w:rFonts w:eastAsia="Calibri"/>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Pr="006C4583">
          <w:rPr>
            <w:rFonts w:eastAsia="Calibri"/>
            <w:szCs w:val="24"/>
          </w:rPr>
          <w:t>законом</w:t>
        </w:r>
      </w:hyperlink>
      <w:r w:rsidRPr="006C4583">
        <w:rPr>
          <w:rFonts w:eastAsia="Calibri"/>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на __ л. в 1 экз.</w:t>
      </w:r>
    </w:p>
    <w:p w:rsidR="006C4583" w:rsidRPr="006C4583" w:rsidRDefault="006C4583" w:rsidP="006C4583">
      <w:pPr>
        <w:ind w:firstLine="709"/>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 xml:space="preserve">* Документы (их копии или сведения, содержащиеся в них)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6C4583">
        <w:rPr>
          <w:rFonts w:eastAsia="Calibri"/>
          <w:szCs w:val="24"/>
        </w:rP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6C4583" w:rsidRPr="006C4583" w:rsidRDefault="006C4583" w:rsidP="006C4583">
      <w:pPr>
        <w:ind w:firstLine="709"/>
        <w:jc w:val="both"/>
        <w:rPr>
          <w:rFonts w:eastAsia="Calibri"/>
          <w:szCs w:val="24"/>
        </w:rPr>
      </w:pPr>
      <w:r w:rsidRPr="006C4583">
        <w:rPr>
          <w:rFonts w:eastAsia="Calibri"/>
          <w:szCs w:val="24"/>
        </w:rPr>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C4583" w:rsidRPr="006C4583" w:rsidRDefault="006C4583" w:rsidP="006C4583">
      <w:pPr>
        <w:widowControl w:val="0"/>
        <w:ind w:firstLine="709"/>
        <w:jc w:val="both"/>
        <w:rPr>
          <w:szCs w:val="24"/>
        </w:rPr>
      </w:pPr>
      <w:r w:rsidRPr="006C4583">
        <w:rPr>
          <w:szCs w:val="24"/>
        </w:rPr>
        <w:t>Результат предоставления Услуги прошу:</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 xml:space="preserve">выдать на руки; </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предоставить в электронной форме (в случае подачи заявления              в электронной форме);</w:t>
      </w:r>
    </w:p>
    <w:p w:rsidR="006C4583" w:rsidRPr="006C4583" w:rsidRDefault="006C4583" w:rsidP="006C4583">
      <w:pPr>
        <w:widowControl w:val="0"/>
        <w:numPr>
          <w:ilvl w:val="0"/>
          <w:numId w:val="23"/>
        </w:numPr>
        <w:overflowPunct/>
        <w:adjustRightInd/>
        <w:spacing w:after="200" w:line="276" w:lineRule="auto"/>
        <w:jc w:val="both"/>
        <w:rPr>
          <w:szCs w:val="24"/>
        </w:rPr>
      </w:pPr>
      <w:r w:rsidRPr="006C4583">
        <w:rPr>
          <w:szCs w:val="24"/>
        </w:rPr>
        <w:t>выдать в МФЦ (в случае подачи заявления через МФЦ);</w:t>
      </w:r>
    </w:p>
    <w:p w:rsidR="006C4583" w:rsidRPr="006C4583" w:rsidRDefault="006C4583" w:rsidP="006C4583">
      <w:pPr>
        <w:ind w:firstLine="709"/>
        <w:jc w:val="both"/>
        <w:rPr>
          <w:rFonts w:eastAsia="Calibri"/>
          <w:szCs w:val="24"/>
        </w:rPr>
      </w:pPr>
      <w:r w:rsidRPr="006C4583">
        <w:rPr>
          <w:rFonts w:eastAsia="Calibri"/>
          <w:szCs w:val="24"/>
        </w:rPr>
        <w:t></w:t>
      </w:r>
      <w:r w:rsidRPr="006C4583">
        <w:rPr>
          <w:rFonts w:eastAsia="Calibri"/>
          <w:szCs w:val="24"/>
        </w:rPr>
        <w:tab/>
        <w:t>направить почтовым отправлением по адресу: ____________</w:t>
      </w:r>
    </w:p>
    <w:p w:rsidR="006C4583" w:rsidRPr="006C4583" w:rsidRDefault="006C4583" w:rsidP="006C4583">
      <w:pPr>
        <w:widowControl w:val="0"/>
        <w:spacing w:after="200" w:line="276" w:lineRule="auto"/>
        <w:ind w:firstLine="709"/>
        <w:rPr>
          <w:szCs w:val="24"/>
        </w:rPr>
      </w:pPr>
      <w:r w:rsidRPr="006C4583">
        <w:rPr>
          <w:rFonts w:eastAsia="Calibri"/>
          <w:szCs w:val="24"/>
        </w:rPr>
        <w:t>_________________________________________________________;</w:t>
      </w:r>
    </w:p>
    <w:p w:rsidR="006C4583" w:rsidRPr="006C4583" w:rsidRDefault="006C4583" w:rsidP="006C4583">
      <w:pPr>
        <w:ind w:firstLine="540"/>
        <w:jc w:val="both"/>
        <w:rPr>
          <w:rFonts w:eastAsia="Calibri"/>
          <w:szCs w:val="24"/>
        </w:rPr>
      </w:pPr>
    </w:p>
    <w:p w:rsidR="006C4583" w:rsidRPr="006C4583" w:rsidRDefault="006C4583" w:rsidP="006C4583">
      <w:pPr>
        <w:ind w:firstLine="709"/>
        <w:jc w:val="both"/>
        <w:rPr>
          <w:rFonts w:eastAsia="Calibri"/>
          <w:szCs w:val="24"/>
        </w:rPr>
      </w:pPr>
      <w:r w:rsidRPr="006C4583">
        <w:rPr>
          <w:rFonts w:eastAsia="Calibri"/>
          <w:szCs w:val="24"/>
        </w:rPr>
        <w:t>Застройщик 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(фамилия, имя, отчество)</w:t>
      </w:r>
    </w:p>
    <w:p w:rsidR="006C4583" w:rsidRPr="006C4583" w:rsidRDefault="006C4583" w:rsidP="006C4583">
      <w:pPr>
        <w:jc w:val="both"/>
        <w:rPr>
          <w:rFonts w:eastAsia="Calibri"/>
          <w:szCs w:val="24"/>
        </w:rPr>
      </w:pPr>
      <w:r w:rsidRPr="006C4583">
        <w:rPr>
          <w:rFonts w:eastAsia="Calibri"/>
          <w:szCs w:val="24"/>
        </w:rPr>
        <w:t xml:space="preserve">                             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(должность и наименование юридического лица)</w:t>
      </w:r>
    </w:p>
    <w:p w:rsidR="006C4583" w:rsidRPr="006C4583" w:rsidRDefault="006C4583" w:rsidP="006C4583">
      <w:pPr>
        <w:jc w:val="both"/>
        <w:rPr>
          <w:rFonts w:eastAsia="Calibri"/>
          <w:szCs w:val="24"/>
        </w:rPr>
      </w:pPr>
      <w:r w:rsidRPr="006C4583">
        <w:rPr>
          <w:rFonts w:eastAsia="Calibri"/>
          <w:szCs w:val="24"/>
        </w:rPr>
        <w:t xml:space="preserve">                             _________________________________________________</w:t>
      </w:r>
    </w:p>
    <w:p w:rsidR="006C4583" w:rsidRPr="006C4583" w:rsidRDefault="006C4583" w:rsidP="006C4583">
      <w:pPr>
        <w:jc w:val="both"/>
        <w:rPr>
          <w:rFonts w:eastAsia="Calibri"/>
          <w:szCs w:val="24"/>
        </w:rPr>
      </w:pPr>
      <w:r w:rsidRPr="006C4583">
        <w:rPr>
          <w:rFonts w:eastAsia="Calibri"/>
          <w:szCs w:val="24"/>
        </w:rPr>
        <w:t xml:space="preserve">                                                                                   (подпись, дата)</w:t>
      </w:r>
    </w:p>
    <w:p w:rsidR="006C4583" w:rsidRPr="006C4583" w:rsidRDefault="006C4583" w:rsidP="006C4583">
      <w:pPr>
        <w:jc w:val="both"/>
        <w:rPr>
          <w:rFonts w:eastAsia="Calibri"/>
          <w:szCs w:val="24"/>
        </w:rPr>
      </w:pPr>
    </w:p>
    <w:p w:rsidR="006C4583" w:rsidRPr="006C4583" w:rsidRDefault="006C4583" w:rsidP="006C4583">
      <w:pPr>
        <w:jc w:val="both"/>
        <w:rPr>
          <w:rFonts w:eastAsia="Calibri"/>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843"/>
        <w:gridCol w:w="1418"/>
        <w:gridCol w:w="4110"/>
        <w:gridCol w:w="1418"/>
      </w:tblGrid>
      <w:tr w:rsidR="006C4583" w:rsidRPr="006C4583" w:rsidTr="00D8068B">
        <w:tc>
          <w:tcPr>
            <w:tcW w:w="1843" w:type="dxa"/>
            <w:vMerge w:val="restart"/>
            <w:shd w:val="clear" w:color="auto" w:fill="auto"/>
          </w:tcPr>
          <w:p w:rsidR="006C4583" w:rsidRPr="006C4583" w:rsidRDefault="006C4583" w:rsidP="00D8068B">
            <w:pPr>
              <w:spacing w:line="192" w:lineRule="auto"/>
              <w:jc w:val="center"/>
              <w:rPr>
                <w:rFonts w:eastAsia="Calibri"/>
                <w:bCs/>
                <w:szCs w:val="24"/>
              </w:rPr>
            </w:pPr>
            <w:r w:rsidRPr="006C4583">
              <w:rPr>
                <w:rFonts w:eastAsia="Calibri"/>
                <w:bCs/>
                <w:szCs w:val="24"/>
              </w:rPr>
              <w:t xml:space="preserve">Регистрационный </w:t>
            </w:r>
          </w:p>
          <w:p w:rsidR="006C4583" w:rsidRPr="006C4583" w:rsidRDefault="006C4583" w:rsidP="00D8068B">
            <w:pPr>
              <w:spacing w:line="192" w:lineRule="auto"/>
              <w:jc w:val="center"/>
              <w:rPr>
                <w:rFonts w:eastAsia="Calibri"/>
                <w:szCs w:val="24"/>
              </w:rPr>
            </w:pPr>
            <w:r w:rsidRPr="006C4583">
              <w:rPr>
                <w:rFonts w:eastAsia="Calibri"/>
                <w:bCs/>
                <w:szCs w:val="24"/>
              </w:rPr>
              <w:t>номер заявления</w:t>
            </w:r>
          </w:p>
        </w:tc>
        <w:tc>
          <w:tcPr>
            <w:tcW w:w="1418" w:type="dxa"/>
            <w:vMerge w:val="restart"/>
            <w:shd w:val="clear" w:color="auto" w:fill="auto"/>
          </w:tcPr>
          <w:p w:rsidR="006C4583" w:rsidRPr="006C4583" w:rsidRDefault="006C4583" w:rsidP="00D8068B">
            <w:pPr>
              <w:spacing w:line="192" w:lineRule="auto"/>
              <w:jc w:val="center"/>
              <w:rPr>
                <w:rFonts w:eastAsia="Calibri"/>
                <w:bCs/>
                <w:szCs w:val="24"/>
              </w:rPr>
            </w:pPr>
            <w:r w:rsidRPr="006C4583">
              <w:rPr>
                <w:rFonts w:eastAsia="Calibri"/>
                <w:bCs/>
                <w:szCs w:val="24"/>
              </w:rPr>
              <w:t xml:space="preserve">Дата, время </w:t>
            </w:r>
          </w:p>
          <w:p w:rsidR="006C4583" w:rsidRPr="006C4583" w:rsidRDefault="006C4583" w:rsidP="00D8068B">
            <w:pPr>
              <w:spacing w:line="192" w:lineRule="auto"/>
              <w:jc w:val="center"/>
              <w:rPr>
                <w:rFonts w:eastAsia="Calibri"/>
                <w:bCs/>
                <w:szCs w:val="24"/>
              </w:rPr>
            </w:pPr>
            <w:r w:rsidRPr="006C4583">
              <w:rPr>
                <w:rFonts w:eastAsia="Calibri"/>
                <w:bCs/>
                <w:szCs w:val="24"/>
              </w:rPr>
              <w:t xml:space="preserve">принятия </w:t>
            </w:r>
          </w:p>
          <w:p w:rsidR="006C4583" w:rsidRPr="006C4583" w:rsidRDefault="006C4583" w:rsidP="00D8068B">
            <w:pPr>
              <w:spacing w:line="192" w:lineRule="auto"/>
              <w:jc w:val="center"/>
              <w:rPr>
                <w:rFonts w:eastAsia="Calibri"/>
                <w:szCs w:val="24"/>
              </w:rPr>
            </w:pPr>
            <w:r w:rsidRPr="006C4583">
              <w:rPr>
                <w:rFonts w:eastAsia="Calibri"/>
                <w:bCs/>
                <w:szCs w:val="24"/>
              </w:rPr>
              <w:t>заявления</w:t>
            </w:r>
          </w:p>
        </w:tc>
        <w:tc>
          <w:tcPr>
            <w:tcW w:w="5528" w:type="dxa"/>
            <w:gridSpan w:val="2"/>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Заявление принял</w:t>
            </w:r>
          </w:p>
        </w:tc>
      </w:tr>
      <w:tr w:rsidR="006C4583" w:rsidRPr="006C4583" w:rsidTr="00D8068B">
        <w:tc>
          <w:tcPr>
            <w:tcW w:w="1843" w:type="dxa"/>
            <w:vMerge/>
            <w:shd w:val="clear" w:color="auto" w:fill="auto"/>
          </w:tcPr>
          <w:p w:rsidR="006C4583" w:rsidRPr="006C4583" w:rsidRDefault="006C4583" w:rsidP="00D8068B">
            <w:pPr>
              <w:spacing w:line="192" w:lineRule="auto"/>
              <w:jc w:val="center"/>
              <w:rPr>
                <w:rFonts w:eastAsia="Calibri"/>
                <w:szCs w:val="24"/>
              </w:rPr>
            </w:pPr>
          </w:p>
        </w:tc>
        <w:tc>
          <w:tcPr>
            <w:tcW w:w="1418" w:type="dxa"/>
            <w:vMerge/>
            <w:shd w:val="clear" w:color="auto" w:fill="auto"/>
          </w:tcPr>
          <w:p w:rsidR="006C4583" w:rsidRPr="006C4583" w:rsidRDefault="006C4583" w:rsidP="00D8068B">
            <w:pPr>
              <w:spacing w:line="192" w:lineRule="auto"/>
              <w:jc w:val="center"/>
              <w:rPr>
                <w:rFonts w:eastAsia="Calibri"/>
                <w:szCs w:val="24"/>
              </w:rPr>
            </w:pPr>
          </w:p>
        </w:tc>
        <w:tc>
          <w:tcPr>
            <w:tcW w:w="4110" w:type="dxa"/>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Ф.И.О.</w:t>
            </w:r>
          </w:p>
        </w:tc>
        <w:tc>
          <w:tcPr>
            <w:tcW w:w="1418" w:type="dxa"/>
            <w:shd w:val="clear" w:color="auto" w:fill="auto"/>
          </w:tcPr>
          <w:p w:rsidR="006C4583" w:rsidRPr="006C4583" w:rsidRDefault="006C4583" w:rsidP="00D8068B">
            <w:pPr>
              <w:spacing w:line="192" w:lineRule="auto"/>
              <w:jc w:val="center"/>
              <w:rPr>
                <w:rFonts w:eastAsia="Calibri"/>
                <w:szCs w:val="24"/>
              </w:rPr>
            </w:pPr>
            <w:r w:rsidRPr="006C4583">
              <w:rPr>
                <w:rFonts w:eastAsia="Calibri"/>
                <w:bCs/>
                <w:szCs w:val="24"/>
              </w:rPr>
              <w:t>подпись</w:t>
            </w:r>
          </w:p>
        </w:tc>
      </w:tr>
      <w:tr w:rsidR="006C4583" w:rsidRPr="006C4583" w:rsidTr="00D8068B">
        <w:tc>
          <w:tcPr>
            <w:tcW w:w="1843" w:type="dxa"/>
            <w:shd w:val="clear" w:color="auto" w:fill="auto"/>
          </w:tcPr>
          <w:p w:rsidR="006C4583" w:rsidRPr="006C4583" w:rsidRDefault="006C4583" w:rsidP="00D8068B">
            <w:pPr>
              <w:jc w:val="center"/>
              <w:rPr>
                <w:rFonts w:eastAsia="Calibri"/>
                <w:szCs w:val="24"/>
              </w:rPr>
            </w:pPr>
          </w:p>
        </w:tc>
        <w:tc>
          <w:tcPr>
            <w:tcW w:w="1418" w:type="dxa"/>
            <w:shd w:val="clear" w:color="auto" w:fill="auto"/>
          </w:tcPr>
          <w:p w:rsidR="006C4583" w:rsidRPr="006C4583" w:rsidRDefault="006C4583" w:rsidP="00D8068B">
            <w:pPr>
              <w:jc w:val="center"/>
              <w:rPr>
                <w:rFonts w:eastAsia="Calibri"/>
                <w:szCs w:val="24"/>
              </w:rPr>
            </w:pPr>
          </w:p>
        </w:tc>
        <w:tc>
          <w:tcPr>
            <w:tcW w:w="4110" w:type="dxa"/>
            <w:shd w:val="clear" w:color="auto" w:fill="auto"/>
          </w:tcPr>
          <w:p w:rsidR="006C4583" w:rsidRPr="006C4583" w:rsidRDefault="006C4583" w:rsidP="00D8068B">
            <w:pPr>
              <w:jc w:val="center"/>
              <w:rPr>
                <w:rFonts w:eastAsia="Calibri"/>
                <w:bCs/>
                <w:szCs w:val="24"/>
              </w:rPr>
            </w:pPr>
          </w:p>
        </w:tc>
        <w:tc>
          <w:tcPr>
            <w:tcW w:w="1418" w:type="dxa"/>
            <w:shd w:val="clear" w:color="auto" w:fill="auto"/>
          </w:tcPr>
          <w:p w:rsidR="006C4583" w:rsidRPr="006C4583" w:rsidRDefault="006C4583" w:rsidP="00D8068B">
            <w:pPr>
              <w:jc w:val="center"/>
              <w:rPr>
                <w:rFonts w:eastAsia="Calibri"/>
                <w:bCs/>
                <w:szCs w:val="24"/>
              </w:rPr>
            </w:pPr>
          </w:p>
        </w:tc>
      </w:tr>
    </w:tbl>
    <w:p w:rsidR="006C4583" w:rsidRPr="006C4583" w:rsidRDefault="006C4583" w:rsidP="006C4583">
      <w:pPr>
        <w:jc w:val="both"/>
        <w:rPr>
          <w:rFonts w:eastAsia="Calibri"/>
          <w:szCs w:val="24"/>
        </w:rPr>
      </w:pPr>
    </w:p>
    <w:p w:rsidR="006C4583" w:rsidRPr="006C4583" w:rsidRDefault="006C4583" w:rsidP="006C4583">
      <w:pPr>
        <w:widowControl w:val="0"/>
        <w:tabs>
          <w:tab w:val="left" w:pos="0"/>
        </w:tabs>
        <w:jc w:val="both"/>
        <w:rPr>
          <w:rFonts w:eastAsia="Calibri"/>
          <w:bCs/>
          <w:szCs w:val="24"/>
        </w:rPr>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jc w:val="right"/>
        <w:outlineLvl w:val="0"/>
        <w:rPr>
          <w:szCs w:val="24"/>
        </w:rPr>
      </w:pPr>
      <w:r w:rsidRPr="006C4583">
        <w:rPr>
          <w:szCs w:val="24"/>
        </w:rPr>
        <w:t>Приложение № 2</w:t>
      </w:r>
    </w:p>
    <w:p w:rsidR="006C4583" w:rsidRPr="006C4583" w:rsidRDefault="006C4583" w:rsidP="006C4583">
      <w:pPr>
        <w:jc w:val="right"/>
        <w:rPr>
          <w:szCs w:val="24"/>
        </w:rPr>
      </w:pPr>
      <w:r w:rsidRPr="006C4583">
        <w:rPr>
          <w:szCs w:val="24"/>
        </w:rPr>
        <w:t>к Административному регламенту</w:t>
      </w:r>
    </w:p>
    <w:p w:rsidR="006C4583" w:rsidRPr="006C4583" w:rsidRDefault="006C4583" w:rsidP="006C4583">
      <w:pPr>
        <w:jc w:val="right"/>
        <w:rPr>
          <w:szCs w:val="24"/>
        </w:rPr>
      </w:pPr>
      <w:r w:rsidRPr="006C4583">
        <w:rPr>
          <w:szCs w:val="24"/>
        </w:rPr>
        <w:t>предоставления муниципальной услуги</w:t>
      </w:r>
    </w:p>
    <w:p w:rsidR="006C4583" w:rsidRPr="006C4583" w:rsidRDefault="006C4583" w:rsidP="006C4583">
      <w:pPr>
        <w:jc w:val="right"/>
        <w:rPr>
          <w:szCs w:val="24"/>
        </w:rPr>
      </w:pPr>
      <w:r w:rsidRPr="006C4583">
        <w:rPr>
          <w:szCs w:val="24"/>
        </w:rPr>
        <w:t>«Выдача разрешений на ввод объекта</w:t>
      </w:r>
    </w:p>
    <w:p w:rsidR="006C4583" w:rsidRPr="006C4583" w:rsidRDefault="006C4583" w:rsidP="006C4583">
      <w:pPr>
        <w:jc w:val="right"/>
        <w:rPr>
          <w:szCs w:val="24"/>
        </w:rPr>
      </w:pPr>
      <w:r w:rsidRPr="006C4583">
        <w:rPr>
          <w:szCs w:val="24"/>
        </w:rPr>
        <w:t>в эксплуатацию»</w:t>
      </w: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right"/>
      </w:pPr>
    </w:p>
    <w:p w:rsidR="006C4583" w:rsidRPr="006C4583" w:rsidRDefault="006C4583" w:rsidP="006C4583">
      <w:pPr>
        <w:pStyle w:val="af2"/>
        <w:contextualSpacing/>
        <w:jc w:val="center"/>
      </w:pPr>
      <w:r w:rsidRPr="006C4583">
        <w:t>БЛОК-СХЕМА</w:t>
      </w:r>
    </w:p>
    <w:p w:rsidR="006C4583" w:rsidRPr="006C4583" w:rsidRDefault="006C4583" w:rsidP="006C4583">
      <w:pPr>
        <w:pStyle w:val="af2"/>
        <w:contextualSpacing/>
        <w:jc w:val="center"/>
      </w:pPr>
      <w:r w:rsidRPr="006C4583">
        <w:t>ПРЕДОСТАВЛЕНИЯ МУНИЦИПАЛЬНОЙ УСЛУГИ ПО ВЫДАЧЕ</w:t>
      </w:r>
    </w:p>
    <w:p w:rsidR="006C4583" w:rsidRPr="006C4583" w:rsidRDefault="006C4583" w:rsidP="006C4583">
      <w:pPr>
        <w:pStyle w:val="af2"/>
        <w:contextualSpacing/>
        <w:jc w:val="center"/>
      </w:pPr>
      <w:r w:rsidRPr="006C4583">
        <w:t>РАЗРЕШЕНИЯ НА ВВОД ОБЪЕКТА В ЭКСПЛУАТАЦИЮ</w:t>
      </w:r>
    </w:p>
    <w:p w:rsidR="006C4583" w:rsidRPr="006C4583" w:rsidRDefault="006C4583" w:rsidP="006C4583">
      <w:pPr>
        <w:pStyle w:val="af2"/>
        <w:contextualSpacing/>
        <w:jc w:val="cente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78"/>
        <w:gridCol w:w="1782"/>
        <w:gridCol w:w="1495"/>
        <w:gridCol w:w="170"/>
      </w:tblGrid>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 xml:space="preserve">Обращение заявителя  с заявлением </w:t>
            </w:r>
          </w:p>
          <w:p w:rsidR="006C4583" w:rsidRPr="006C4583" w:rsidRDefault="006C4583" w:rsidP="00D8068B">
            <w:pPr>
              <w:pStyle w:val="af2"/>
              <w:contextualSpacing/>
              <w:jc w:val="center"/>
            </w:pPr>
            <w:r w:rsidRPr="006C4583">
              <w:t>с приложенными документами</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0</wp:posOffset>
                      </wp:positionV>
                      <wp:extent cx="0" cy="179705"/>
                      <wp:effectExtent l="59690" t="13335" r="5461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1D657" id="_x0000_t32" coordsize="21600,21600" o:spt="32" o:oned="t" path="m,l21600,21600e" filled="f">
                      <v:path arrowok="t" fillok="f" o:connecttype="none"/>
                      <o:lock v:ext="edit" shapetype="t"/>
                    </v:shapetype>
                    <v:shape id="Прямая со стрелкой 7" o:spid="_x0000_s1026" type="#_x0000_t32" style="position:absolute;margin-left:-1.3pt;margin-top:0;width:0;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rpXgIAAHU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Прием и регистрация заявления</w:t>
            </w:r>
          </w:p>
          <w:p w:rsidR="006C4583" w:rsidRPr="006C4583" w:rsidRDefault="006C4583" w:rsidP="00D8068B">
            <w:pPr>
              <w:pStyle w:val="af2"/>
              <w:contextualSpacing/>
              <w:jc w:val="center"/>
            </w:pP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0800" behindDoc="0" locked="0" layoutInCell="1" allowOverlap="1">
                      <wp:simplePos x="0" y="0"/>
                      <wp:positionH relativeFrom="column">
                        <wp:posOffset>-16510</wp:posOffset>
                      </wp:positionH>
                      <wp:positionV relativeFrom="paragraph">
                        <wp:posOffset>3810</wp:posOffset>
                      </wp:positionV>
                      <wp:extent cx="0" cy="147955"/>
                      <wp:effectExtent l="59690" t="12700" r="5461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8C91" id="Прямая со стрелкой 6" o:spid="_x0000_s1026" type="#_x0000_t32" style="position:absolute;margin-left:-1.3pt;margin-top:.3pt;width:0;height:1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Dg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M4uRz1+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Рассмотрение  заявления</w:t>
            </w:r>
          </w:p>
          <w:p w:rsidR="006C4583" w:rsidRPr="006C4583" w:rsidRDefault="006C4583" w:rsidP="00D8068B">
            <w:pPr>
              <w:pStyle w:val="af2"/>
              <w:contextualSpacing/>
              <w:jc w:val="center"/>
            </w:pPr>
            <w:r w:rsidRPr="006C4583">
              <w:t xml:space="preserve"> и прилагаемых документов</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p>
        </w:tc>
        <w:tc>
          <w:tcPr>
            <w:tcW w:w="1478" w:type="dxa"/>
            <w:tcBorders>
              <w:left w:val="nil"/>
              <w:right w:val="nil"/>
            </w:tcBorders>
            <w:shd w:val="clear" w:color="auto" w:fill="auto"/>
          </w:tcPr>
          <w:p w:rsidR="006C4583" w:rsidRPr="006C4583" w:rsidRDefault="006C4583" w:rsidP="00D8068B">
            <w:pPr>
              <w:pStyle w:val="af2"/>
              <w:contextualSpacing/>
              <w:jc w:val="center"/>
            </w:pPr>
          </w:p>
        </w:tc>
        <w:tc>
          <w:tcPr>
            <w:tcW w:w="1782"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-1270</wp:posOffset>
                      </wp:positionV>
                      <wp:extent cx="0" cy="184150"/>
                      <wp:effectExtent l="59690" t="12700" r="54610"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30B3D" id="Прямая со стрелкой 5" o:spid="_x0000_s1026" type="#_x0000_t32" style="position:absolute;margin-left:-1.3pt;margin-top:-.1pt;width:0;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8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oyQehj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">
                      <v:stroke endarrow="block"/>
                    </v:shape>
                  </w:pict>
                </mc:Fallback>
              </mc:AlternateContent>
            </w: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p>
        </w:tc>
      </w:tr>
      <w:tr w:rsidR="006C4583" w:rsidRPr="006C4583" w:rsidTr="00D8068B">
        <w:trPr>
          <w:gridAfter w:val="1"/>
          <w:wAfter w:w="151" w:type="dxa"/>
        </w:trPr>
        <w:tc>
          <w:tcPr>
            <w:tcW w:w="5831" w:type="dxa"/>
            <w:gridSpan w:val="4"/>
            <w:tcBorders>
              <w:bottom w:val="single" w:sz="4" w:space="0" w:color="auto"/>
            </w:tcBorders>
            <w:shd w:val="clear" w:color="auto" w:fill="auto"/>
          </w:tcPr>
          <w:p w:rsidR="006C4583" w:rsidRPr="006C4583" w:rsidRDefault="006C4583" w:rsidP="00D8068B">
            <w:pPr>
              <w:pStyle w:val="af2"/>
              <w:contextualSpacing/>
              <w:jc w:val="center"/>
            </w:pPr>
            <w:r w:rsidRPr="006C4583">
              <w:t>Наличие оснований для отказа</w:t>
            </w:r>
          </w:p>
          <w:p w:rsidR="006C4583" w:rsidRPr="006C4583" w:rsidRDefault="006C4583" w:rsidP="00D8068B">
            <w:pPr>
              <w:pStyle w:val="af2"/>
              <w:contextualSpacing/>
              <w:jc w:val="center"/>
            </w:pPr>
            <w:r w:rsidRPr="006C4583">
              <w:t xml:space="preserve"> в предоставлении  муниципальной услуги</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2848" behindDoc="0" locked="0" layoutInCell="1" allowOverlap="1">
                      <wp:simplePos x="0" y="0"/>
                      <wp:positionH relativeFrom="column">
                        <wp:posOffset>415290</wp:posOffset>
                      </wp:positionH>
                      <wp:positionV relativeFrom="paragraph">
                        <wp:posOffset>12700</wp:posOffset>
                      </wp:positionV>
                      <wp:extent cx="4445" cy="170180"/>
                      <wp:effectExtent l="48260" t="12065" r="6159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3213" id="Прямая со стрелкой 4" o:spid="_x0000_s1026" type="#_x0000_t32" style="position:absolute;margin-left:32.7pt;margin-top:1pt;width:.35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p+ZAIAAHg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">
                      <v:stroke endarrow="block"/>
                    </v:shape>
                  </w:pict>
                </mc:Fallback>
              </mc:AlternateContent>
            </w:r>
          </w:p>
        </w:tc>
        <w:tc>
          <w:tcPr>
            <w:tcW w:w="1478" w:type="dxa"/>
            <w:tcBorders>
              <w:left w:val="nil"/>
              <w:bottom w:val="nil"/>
              <w:right w:val="nil"/>
            </w:tcBorders>
            <w:shd w:val="clear" w:color="auto" w:fill="auto"/>
          </w:tcPr>
          <w:p w:rsidR="006C4583" w:rsidRPr="006C4583" w:rsidRDefault="006C4583" w:rsidP="00D8068B">
            <w:pPr>
              <w:pStyle w:val="af2"/>
              <w:contextualSpacing/>
              <w:jc w:val="center"/>
            </w:pPr>
          </w:p>
        </w:tc>
        <w:tc>
          <w:tcPr>
            <w:tcW w:w="1782" w:type="dxa"/>
            <w:tcBorders>
              <w:left w:val="nil"/>
              <w:bottom w:val="nil"/>
              <w:right w:val="nil"/>
            </w:tcBorders>
            <w:shd w:val="clear" w:color="auto" w:fill="auto"/>
          </w:tcPr>
          <w:p w:rsidR="006C4583" w:rsidRPr="006C4583" w:rsidRDefault="006C4583" w:rsidP="00D8068B">
            <w:pPr>
              <w:pStyle w:val="af2"/>
              <w:contextualSpacing/>
              <w:jc w:val="center"/>
            </w:pP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4896" behindDoc="0" locked="0" layoutInCell="1" allowOverlap="1">
                      <wp:simplePos x="0" y="0"/>
                      <wp:positionH relativeFrom="column">
                        <wp:posOffset>447675</wp:posOffset>
                      </wp:positionH>
                      <wp:positionV relativeFrom="paragraph">
                        <wp:posOffset>12700</wp:posOffset>
                      </wp:positionV>
                      <wp:extent cx="0" cy="170180"/>
                      <wp:effectExtent l="55245" t="12065"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1F144" id="Прямая со стрелкой 3" o:spid="_x0000_s1026" type="#_x0000_t32" style="position:absolute;margin-left:35.25pt;margin-top:1pt;width:0;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">
                      <v:stroke endarrow="block"/>
                    </v:shape>
                  </w:pict>
                </mc:Fallback>
              </mc:AlternateContent>
            </w:r>
          </w:p>
        </w:tc>
      </w:tr>
      <w:tr w:rsidR="006C4583" w:rsidRPr="006C4583" w:rsidTr="00D8068B">
        <w:tc>
          <w:tcPr>
            <w:tcW w:w="1418" w:type="dxa"/>
            <w:tcBorders>
              <w:bottom w:val="single" w:sz="4" w:space="0" w:color="auto"/>
            </w:tcBorders>
            <w:shd w:val="clear" w:color="auto" w:fill="auto"/>
          </w:tcPr>
          <w:p w:rsidR="006C4583" w:rsidRPr="006C4583" w:rsidRDefault="006C4583" w:rsidP="00D8068B">
            <w:pPr>
              <w:pStyle w:val="af2"/>
              <w:contextualSpacing/>
              <w:jc w:val="center"/>
            </w:pPr>
            <w:r w:rsidRPr="006C4583">
              <w:t>Да</w:t>
            </w:r>
          </w:p>
          <w:p w:rsidR="006C4583" w:rsidRPr="006C4583" w:rsidRDefault="006C4583" w:rsidP="00D8068B">
            <w:pPr>
              <w:pStyle w:val="af2"/>
              <w:contextualSpacing/>
              <w:jc w:val="center"/>
            </w:pPr>
          </w:p>
        </w:tc>
        <w:tc>
          <w:tcPr>
            <w:tcW w:w="1478" w:type="dxa"/>
            <w:tcBorders>
              <w:top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tcBorders>
            <w:shd w:val="clear" w:color="auto" w:fill="auto"/>
          </w:tcPr>
          <w:p w:rsidR="006C4583" w:rsidRPr="006C4583" w:rsidRDefault="006C4583" w:rsidP="00D8068B">
            <w:pPr>
              <w:pStyle w:val="af2"/>
              <w:contextualSpacing/>
              <w:jc w:val="center"/>
            </w:pPr>
          </w:p>
        </w:tc>
        <w:tc>
          <w:tcPr>
            <w:tcW w:w="1266" w:type="dxa"/>
            <w:gridSpan w:val="2"/>
            <w:tcBorders>
              <w:bottom w:val="single" w:sz="4" w:space="0" w:color="auto"/>
            </w:tcBorders>
            <w:shd w:val="clear" w:color="auto" w:fill="auto"/>
          </w:tcPr>
          <w:p w:rsidR="006C4583" w:rsidRPr="006C4583" w:rsidRDefault="006C4583" w:rsidP="00D8068B">
            <w:pPr>
              <w:pStyle w:val="af2"/>
              <w:contextualSpacing/>
              <w:jc w:val="center"/>
            </w:pPr>
            <w:r w:rsidRPr="006C4583">
              <w:t>Нет</w:t>
            </w:r>
          </w:p>
        </w:tc>
      </w:tr>
      <w:tr w:rsidR="006C4583" w:rsidRPr="006C4583" w:rsidTr="00D8068B">
        <w:tc>
          <w:tcPr>
            <w:tcW w:w="1418" w:type="dxa"/>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3872" behindDoc="0" locked="0" layoutInCell="1" allowOverlap="1">
                      <wp:simplePos x="0" y="0"/>
                      <wp:positionH relativeFrom="column">
                        <wp:posOffset>419735</wp:posOffset>
                      </wp:positionH>
                      <wp:positionV relativeFrom="paragraph">
                        <wp:posOffset>-1905</wp:posOffset>
                      </wp:positionV>
                      <wp:extent cx="0" cy="184150"/>
                      <wp:effectExtent l="52705" t="12065" r="6159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10BED" id="Прямая со стрелкой 2" o:spid="_x0000_s1026" type="#_x0000_t32" style="position:absolute;margin-left:33.05pt;margin-top:-.15pt;width:0;height: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5/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wUqSGEXWftjfbu+5H93l7h7Yfu3tYtrfbm+5L97371t13X9HA961tbArh&#10;ubo0vnK6VlfNhabvLFI6r4ha8MD/etMAaOwjokchfmMbyD5vX2kGPmTpdGjiujS1h4T2oHWY1eY4&#10;K752iO4OKZzGoyQehj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">
                      <v:stroke endarrow="block"/>
                    </v:shape>
                  </w:pict>
                </mc:Fallback>
              </mc:AlternateContent>
            </w:r>
          </w:p>
        </w:tc>
        <w:tc>
          <w:tcPr>
            <w:tcW w:w="1478" w:type="dxa"/>
            <w:tcBorders>
              <w:top w:val="nil"/>
              <w:left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right w:val="nil"/>
            </w:tcBorders>
            <w:shd w:val="clear" w:color="auto" w:fill="auto"/>
          </w:tcPr>
          <w:p w:rsidR="006C4583" w:rsidRPr="006C4583" w:rsidRDefault="006C4583" w:rsidP="00D8068B">
            <w:pPr>
              <w:pStyle w:val="af2"/>
              <w:contextualSpacing/>
              <w:jc w:val="center"/>
            </w:pPr>
          </w:p>
        </w:tc>
        <w:tc>
          <w:tcPr>
            <w:tcW w:w="1266" w:type="dxa"/>
            <w:gridSpan w:val="2"/>
            <w:tcBorders>
              <w:left w:val="nil"/>
              <w:right w:val="nil"/>
            </w:tcBorders>
            <w:shd w:val="clear" w:color="auto" w:fill="auto"/>
          </w:tcPr>
          <w:p w:rsidR="006C4583" w:rsidRPr="006C4583" w:rsidRDefault="006C4583" w:rsidP="00D8068B">
            <w:pPr>
              <w:pStyle w:val="af2"/>
              <w:contextualSpacing/>
              <w:jc w:val="center"/>
            </w:pPr>
            <w:r w:rsidRPr="006C4583">
              <w:rPr>
                <w:noProof/>
              </w:rPr>
              <mc:AlternateContent>
                <mc:Choice Requires="wps">
                  <w:drawing>
                    <wp:anchor distT="0" distB="0" distL="114300" distR="114300" simplePos="0" relativeHeight="251665920" behindDoc="0" locked="0" layoutInCell="1" allowOverlap="1">
                      <wp:simplePos x="0" y="0"/>
                      <wp:positionH relativeFrom="column">
                        <wp:posOffset>393065</wp:posOffset>
                      </wp:positionH>
                      <wp:positionV relativeFrom="paragraph">
                        <wp:posOffset>-1905</wp:posOffset>
                      </wp:positionV>
                      <wp:extent cx="0" cy="184150"/>
                      <wp:effectExtent l="57785" t="12065" r="56515"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67534" id="Прямая со стрелкой 1" o:spid="_x0000_s1026" type="#_x0000_t32" style="position:absolute;margin-left:30.95pt;margin-top:-.15pt;width:0;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">
                      <v:stroke endarrow="block"/>
                    </v:shape>
                  </w:pict>
                </mc:Fallback>
              </mc:AlternateContent>
            </w:r>
          </w:p>
        </w:tc>
      </w:tr>
      <w:tr w:rsidR="006C4583" w:rsidRPr="006C4583" w:rsidTr="00D8068B">
        <w:tc>
          <w:tcPr>
            <w:tcW w:w="1418" w:type="dxa"/>
            <w:shd w:val="clear" w:color="auto" w:fill="auto"/>
          </w:tcPr>
          <w:p w:rsidR="006C4583" w:rsidRPr="006C4583" w:rsidRDefault="006C4583" w:rsidP="00D8068B">
            <w:pPr>
              <w:pStyle w:val="af2"/>
              <w:contextualSpacing/>
              <w:jc w:val="center"/>
            </w:pPr>
            <w:r w:rsidRPr="006C4583">
              <w:t>Выдача заявителю отказа в  выдаче разрешения  на ввод объекта в эксплуатацию</w:t>
            </w:r>
          </w:p>
        </w:tc>
        <w:tc>
          <w:tcPr>
            <w:tcW w:w="1478" w:type="dxa"/>
            <w:tcBorders>
              <w:top w:val="nil"/>
              <w:bottom w:val="nil"/>
              <w:right w:val="nil"/>
            </w:tcBorders>
            <w:shd w:val="clear" w:color="auto" w:fill="auto"/>
          </w:tcPr>
          <w:p w:rsidR="006C4583" w:rsidRPr="006C4583" w:rsidRDefault="006C4583" w:rsidP="00D8068B">
            <w:pPr>
              <w:pStyle w:val="af2"/>
              <w:contextualSpacing/>
              <w:jc w:val="center"/>
            </w:pPr>
          </w:p>
        </w:tc>
        <w:tc>
          <w:tcPr>
            <w:tcW w:w="1782" w:type="dxa"/>
            <w:tcBorders>
              <w:top w:val="nil"/>
              <w:left w:val="nil"/>
              <w:bottom w:val="nil"/>
            </w:tcBorders>
            <w:shd w:val="clear" w:color="auto" w:fill="auto"/>
          </w:tcPr>
          <w:p w:rsidR="006C4583" w:rsidRPr="006C4583" w:rsidRDefault="006C4583" w:rsidP="00D8068B">
            <w:pPr>
              <w:pStyle w:val="af2"/>
              <w:contextualSpacing/>
              <w:jc w:val="center"/>
            </w:pPr>
          </w:p>
        </w:tc>
        <w:tc>
          <w:tcPr>
            <w:tcW w:w="1266" w:type="dxa"/>
            <w:gridSpan w:val="2"/>
            <w:shd w:val="clear" w:color="auto" w:fill="auto"/>
          </w:tcPr>
          <w:p w:rsidR="006C4583" w:rsidRPr="006C4583" w:rsidRDefault="006C4583" w:rsidP="00D8068B">
            <w:pPr>
              <w:pStyle w:val="af2"/>
              <w:contextualSpacing/>
              <w:jc w:val="center"/>
            </w:pPr>
            <w:r w:rsidRPr="006C4583">
              <w:t>Выдача  заявителю разрешения на ввод объекта в эксплуатацию</w:t>
            </w:r>
          </w:p>
        </w:tc>
      </w:tr>
    </w:tbl>
    <w:p w:rsidR="006C4583" w:rsidRPr="006C4583" w:rsidRDefault="006C4583" w:rsidP="006C4583">
      <w:pPr>
        <w:pStyle w:val="af2"/>
        <w:contextualSpacing/>
        <w:jc w:val="center"/>
      </w:pPr>
    </w:p>
    <w:p w:rsidR="006C4583" w:rsidRPr="006C4583" w:rsidRDefault="006C4583" w:rsidP="00130FBD">
      <w:pPr>
        <w:contextualSpacing/>
        <w:jc w:val="both"/>
        <w:rPr>
          <w:szCs w:val="24"/>
        </w:rPr>
      </w:pPr>
    </w:p>
    <w:sectPr w:rsidR="006C4583" w:rsidRPr="006C4583" w:rsidSect="0013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77" w:rsidRDefault="00A24977">
      <w:r>
        <w:separator/>
      </w:r>
    </w:p>
  </w:endnote>
  <w:endnote w:type="continuationSeparator" w:id="0">
    <w:p w:rsidR="00A24977" w:rsidRDefault="00A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77" w:rsidRDefault="00A24977">
      <w:r>
        <w:separator/>
      </w:r>
    </w:p>
  </w:footnote>
  <w:footnote w:type="continuationSeparator" w:id="0">
    <w:p w:rsidR="00A24977" w:rsidRDefault="00A2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61140CB"/>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90047/9066705b3210c244f4b2caba0da8ec7186f0d1ab/" TargetMode="External"/><Relationship Id="rId18" Type="http://schemas.openxmlformats.org/officeDocument/2006/relationships/hyperlink" Target="http://www.consultant.ru/document/cons_doc_LAW_216255/ef81d0b7a41e647f9b8acb47e53a6e28bd86b5e7/" TargetMode="External"/><Relationship Id="rId26" Type="http://schemas.openxmlformats.org/officeDocument/2006/relationships/hyperlink" Target="http://www.consultant.ru/document/cons_doc_LAW_390047/d6aa4f5374347120919d6d0ca106e089be185a9b/" TargetMode="External"/><Relationship Id="rId3" Type="http://schemas.openxmlformats.org/officeDocument/2006/relationships/styles" Target="styles.xml"/><Relationship Id="rId21" Type="http://schemas.openxmlformats.org/officeDocument/2006/relationships/hyperlink" Target="consultantplus://offline/ref=9FE86437FF3FB578E174B949B81048D0D52BE7864A4565ED32899D9895DAB383EE198290gA74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B3675554D33F92E36DB4FA7FF697766A36F0FA9350BE890758B38B79O3X7H" TargetMode="External"/><Relationship Id="rId17" Type="http://schemas.openxmlformats.org/officeDocument/2006/relationships/hyperlink" Target="http://www.consultant.ru/document/cons_doc_LAW_390047/d6aa4f5374347120919d6d0ca106e089be185a9b/" TargetMode="External"/><Relationship Id="rId25" Type="http://schemas.openxmlformats.org/officeDocument/2006/relationships/hyperlink" Target="http://www.consultant.ru/document/cons_doc_LAW_390391/79fcb55f19ff171fcd99a904f2abd618e1321cbd/" TargetMode="External"/><Relationship Id="rId33" Type="http://schemas.openxmlformats.org/officeDocument/2006/relationships/hyperlink" Target="consultantplus://offline/ref=D653ED21D4E36D421A6B4D289FE298DF99E5B4C70F1312E7EC682C5C5024F1351AC6ECFE86EBF11D20BACC1F50q0f5I" TargetMode="External"/><Relationship Id="rId2" Type="http://schemas.openxmlformats.org/officeDocument/2006/relationships/numbering" Target="numbering.xml"/><Relationship Id="rId16" Type="http://schemas.openxmlformats.org/officeDocument/2006/relationships/hyperlink" Target="http://www.consultant.ru/document/cons_doc_LAW_390047/df32b8231cf067c4d4e864c717eb6b398358b504/" TargetMode="External"/><Relationship Id="rId20" Type="http://schemas.openxmlformats.org/officeDocument/2006/relationships/hyperlink" Target="http://www.consultant.ru/document/cons_doc_LAW_301436/" TargetMode="External"/><Relationship Id="rId29" Type="http://schemas.openxmlformats.org/officeDocument/2006/relationships/hyperlink" Target="consultantplus://offline/ref=BBF3607DCE0A85E8C71E8813941740805992740A1C6F4DA280F285574DB836DCB867B08EFEF01A513092D5BB064A856059A93A87CEC9D8CA367E050AC0w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172/3d0f65901f626405f044e4a1d4cf4b37681b5703/" TargetMode="External"/><Relationship Id="rId24" Type="http://schemas.openxmlformats.org/officeDocument/2006/relationships/hyperlink" Target="http://www.consultant.ru/document/cons_doc_LAW_390047/935a657a2b5f7c7a6436cb756694bb2d649c7a00/" TargetMode="External"/><Relationship Id="rId32" Type="http://schemas.openxmlformats.org/officeDocument/2006/relationships/hyperlink" Target="consultantplus://offline/ref=967DA8A821EF4C64063F1BC5F7902526C10A5F9FF7D74C52793B92D8603267F67532D34D7096E2F797703B2FCAw671H" TargetMode="External"/><Relationship Id="rId5" Type="http://schemas.openxmlformats.org/officeDocument/2006/relationships/webSettings" Target="webSettings.xml"/><Relationship Id="rId15" Type="http://schemas.openxmlformats.org/officeDocument/2006/relationships/hyperlink" Target="http://www.consultant.ru/document/cons_doc_LAW_390047/9066705b3210c244f4b2caba0da8ec7186f0d1ab/" TargetMode="External"/><Relationship Id="rId23" Type="http://schemas.openxmlformats.org/officeDocument/2006/relationships/hyperlink" Target="http://www.consultant.ru/document/cons_doc_LAW_390047/935a657a2b5f7c7a6436cb756694bb2d649c7a00/" TargetMode="External"/><Relationship Id="rId28" Type="http://schemas.openxmlformats.org/officeDocument/2006/relationships/hyperlink" Target="consultantplus://offline/ref=5703061268F7F59B4D3218BB90E927B439098E8887A5EB4AF593B5C5DE038198F7B98F766F02FF5ED7A4CCABF9C085BBBB89803E9F5BB7E5FB7311EDGDM8I" TargetMode="External"/><Relationship Id="rId10" Type="http://schemas.openxmlformats.org/officeDocument/2006/relationships/hyperlink" Target="http://adm-dzergin.ru/" TargetMode="External"/><Relationship Id="rId19" Type="http://schemas.openxmlformats.org/officeDocument/2006/relationships/hyperlink" Target="http://www.consultant.ru/document/cons_doc_LAW_304221/" TargetMode="External"/><Relationship Id="rId31" Type="http://schemas.openxmlformats.org/officeDocument/2006/relationships/hyperlink" Target="consultantplus://offline/ref=53BB4FAB0D7A4CAE6CD341017D361BDA27D883153180E8691F648F74988176D2701CBB31FB54A6AC09E0758181189781839F7047E6A036403A67F321I3l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90047/d6aa4f5374347120919d6d0ca106e089be185a9b/" TargetMode="External"/><Relationship Id="rId22" Type="http://schemas.openxmlformats.org/officeDocument/2006/relationships/hyperlink" Target="consultantplus://offline/ref=A5861143EBB1BE7754D08ABAC202E15718308DC0FBB75838661C249D78750A9CEB47C9B346AAF5BDu8R3G" TargetMode="External"/><Relationship Id="rId27" Type="http://schemas.openxmlformats.org/officeDocument/2006/relationships/hyperlink" Target="consultantplus://offline/ref=B2BFAC00E8E334E0C7ECD0FB277C52C17B3AC352409965B01231B3ED69BB620B02A8106CE070F90AEE395201A50327C334B9D42230YDC6E" TargetMode="External"/><Relationship Id="rId30" Type="http://schemas.openxmlformats.org/officeDocument/2006/relationships/hyperlink" Target="consultantplus://offline/ref=BAC39C473421F944C37C906D5D5C125048FFC87A593AC3596FB7C007F78FF0397D12E9E4057DAB3107492D2FCB3C2849A1543F6F6E886A48C96836B9oFz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11F1B-84F8-41D3-82E5-BBD71AE9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149</cp:revision>
  <cp:lastPrinted>2021-11-25T02:33:00Z</cp:lastPrinted>
  <dcterms:created xsi:type="dcterms:W3CDTF">2018-01-10T03:54:00Z</dcterms:created>
  <dcterms:modified xsi:type="dcterms:W3CDTF">2021-11-25T02:38:00Z</dcterms:modified>
</cp:coreProperties>
</file>