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1C3EBD" w:rsidP="008A2ECE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15.05pt;width:53.3pt;height:53.3pt;z-index:251657728;mso-position-horizontal:center" o:allowincell="f">
            <v:imagedata r:id="rId8" o:title=""/>
            <w10:wrap type="topAndBottom"/>
          </v:shape>
          <o:OLEObject Type="Embed" ProgID="MSPhotoEd.3" ShapeID="_x0000_s1033" DrawAspect="Content" ObjectID="_1633412980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8A2ECE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8A2ECE">
      <w:pPr>
        <w:jc w:val="center"/>
        <w:rPr>
          <w:b/>
          <w:sz w:val="28"/>
        </w:rPr>
      </w:pPr>
    </w:p>
    <w:p w:rsidR="007B30DF" w:rsidRPr="004C7F21" w:rsidRDefault="007B30DF" w:rsidP="008A2ECE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8A2ECE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8A2EC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Pr="004C7F21" w:rsidRDefault="0038404C" w:rsidP="007B30DF">
      <w:pPr>
        <w:jc w:val="center"/>
        <w:rPr>
          <w:b/>
          <w:szCs w:val="24"/>
        </w:rPr>
      </w:pPr>
    </w:p>
    <w:p w:rsidR="007B30DF" w:rsidRPr="004C7F21" w:rsidRDefault="00955765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74F8E">
        <w:rPr>
          <w:sz w:val="28"/>
          <w:szCs w:val="28"/>
        </w:rPr>
        <w:t>.10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>
        <w:rPr>
          <w:sz w:val="28"/>
          <w:szCs w:val="28"/>
        </w:rPr>
        <w:t>889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834080" w:rsidRDefault="00834080" w:rsidP="0062695D">
      <w:pPr>
        <w:jc w:val="both"/>
        <w:rPr>
          <w:sz w:val="28"/>
          <w:szCs w:val="28"/>
        </w:rPr>
      </w:pPr>
    </w:p>
    <w:p w:rsidR="00A770D6" w:rsidRDefault="00A770D6" w:rsidP="0062695D">
      <w:pPr>
        <w:jc w:val="both"/>
        <w:rPr>
          <w:sz w:val="28"/>
          <w:szCs w:val="28"/>
        </w:rPr>
      </w:pPr>
    </w:p>
    <w:p w:rsidR="00955765" w:rsidRPr="00955765" w:rsidRDefault="00955765" w:rsidP="00955765">
      <w:pPr>
        <w:ind w:right="4536"/>
        <w:jc w:val="both"/>
        <w:rPr>
          <w:sz w:val="28"/>
          <w:szCs w:val="28"/>
        </w:rPr>
      </w:pPr>
      <w:r w:rsidRPr="00955765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955765">
        <w:rPr>
          <w:sz w:val="28"/>
          <w:szCs w:val="28"/>
        </w:rPr>
        <w:t>администрации Дзержинского района от 16.12.2016г. №467-п «Об утверждении Положения «Об оплате труда работников</w:t>
      </w:r>
      <w:r>
        <w:rPr>
          <w:sz w:val="28"/>
          <w:szCs w:val="28"/>
        </w:rPr>
        <w:t xml:space="preserve"> </w:t>
      </w:r>
      <w:r w:rsidRPr="00955765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 </w:t>
      </w:r>
      <w:r w:rsidRPr="00955765">
        <w:rPr>
          <w:sz w:val="28"/>
          <w:szCs w:val="28"/>
        </w:rPr>
        <w:t>«Комплексный центр социального</w:t>
      </w:r>
      <w:r>
        <w:rPr>
          <w:sz w:val="28"/>
          <w:szCs w:val="28"/>
        </w:rPr>
        <w:t xml:space="preserve"> </w:t>
      </w:r>
      <w:r w:rsidRPr="00955765">
        <w:rPr>
          <w:sz w:val="28"/>
          <w:szCs w:val="28"/>
        </w:rPr>
        <w:t>обслуживания населения»</w:t>
      </w:r>
    </w:p>
    <w:p w:rsidR="00955765" w:rsidRDefault="00955765" w:rsidP="00955765">
      <w:pPr>
        <w:jc w:val="both"/>
        <w:rPr>
          <w:sz w:val="28"/>
          <w:szCs w:val="28"/>
        </w:rPr>
      </w:pPr>
    </w:p>
    <w:p w:rsidR="00955765" w:rsidRPr="00955765" w:rsidRDefault="00955765" w:rsidP="00955765">
      <w:pPr>
        <w:jc w:val="both"/>
        <w:rPr>
          <w:sz w:val="28"/>
          <w:szCs w:val="28"/>
        </w:rPr>
      </w:pPr>
    </w:p>
    <w:p w:rsidR="00955765" w:rsidRDefault="00955765" w:rsidP="00955765">
      <w:pPr>
        <w:ind w:firstLine="708"/>
        <w:jc w:val="both"/>
        <w:rPr>
          <w:sz w:val="28"/>
          <w:szCs w:val="28"/>
        </w:rPr>
      </w:pPr>
      <w:r w:rsidRPr="00955765">
        <w:rPr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 (в ред. от 30.07.2019 № 409-п, от 13.08.2019 № 423-п, от 23.09.2019 № 769-п) руководствуясь ст. 19 Устава района, ПОСТАНОВЛЯЮ:</w:t>
      </w:r>
    </w:p>
    <w:p w:rsidR="00955765" w:rsidRDefault="00955765" w:rsidP="00955765">
      <w:pPr>
        <w:ind w:firstLine="708"/>
        <w:jc w:val="both"/>
        <w:rPr>
          <w:sz w:val="28"/>
          <w:szCs w:val="28"/>
        </w:rPr>
      </w:pPr>
    </w:p>
    <w:p w:rsidR="00955765" w:rsidRDefault="00955765" w:rsidP="0095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5765">
        <w:rPr>
          <w:sz w:val="28"/>
          <w:szCs w:val="28"/>
        </w:rPr>
        <w:t>Внести в приложение к постановлению администрации Дзержинского района № 467-п от 16.12.2016 года «Об утверждении Положения «Об оплате труда работников муниципального бюджетного учреждения «Комплексный центр социального обслуживания населения» следующие изменения:</w:t>
      </w:r>
    </w:p>
    <w:p w:rsidR="00955765" w:rsidRDefault="00955765" w:rsidP="0095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55765">
        <w:rPr>
          <w:sz w:val="28"/>
          <w:szCs w:val="28"/>
        </w:rPr>
        <w:t xml:space="preserve">Раздел 3 «Минимальные размеры окладов (должностных окладов), ставок заработной платы работников бюджетного учреждения» изложить в </w:t>
      </w:r>
      <w:r>
        <w:rPr>
          <w:sz w:val="28"/>
          <w:szCs w:val="28"/>
        </w:rPr>
        <w:t>новой</w:t>
      </w:r>
      <w:r w:rsidRPr="00955765">
        <w:rPr>
          <w:sz w:val="28"/>
          <w:szCs w:val="28"/>
        </w:rPr>
        <w:t xml:space="preserve"> редакции:</w:t>
      </w:r>
    </w:p>
    <w:p w:rsidR="00955765" w:rsidRDefault="00955765" w:rsidP="00955765">
      <w:pPr>
        <w:ind w:firstLine="708"/>
        <w:jc w:val="both"/>
        <w:rPr>
          <w:sz w:val="28"/>
          <w:szCs w:val="28"/>
        </w:rPr>
      </w:pPr>
      <w:r w:rsidRPr="00955765">
        <w:rPr>
          <w:sz w:val="28"/>
          <w:szCs w:val="28"/>
        </w:rPr>
        <w:t xml:space="preserve">«3.1. Минимальные размеры окладов (должностных окладов), ставок заработной платы по ПКГ, утвержденным приказами Министерства </w:t>
      </w:r>
      <w:r w:rsidRPr="00955765">
        <w:rPr>
          <w:sz w:val="28"/>
          <w:szCs w:val="28"/>
        </w:rPr>
        <w:lastRenderedPageBreak/>
        <w:t>здравоохранения 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955765">
        <w:rPr>
          <w:sz w:val="28"/>
          <w:szCs w:val="28"/>
        </w:rPr>
        <w:t>от 31.03.2008 №</w:t>
      </w:r>
      <w:r>
        <w:rPr>
          <w:sz w:val="28"/>
          <w:szCs w:val="28"/>
        </w:rPr>
        <w:t xml:space="preserve"> 149н</w:t>
      </w:r>
      <w:r w:rsidRPr="00955765">
        <w:rPr>
          <w:sz w:val="28"/>
          <w:szCs w:val="28"/>
        </w:rPr>
        <w:t xml:space="preserve"> «Об утверждении профессиональных квалификационных групп должностей работников, занятых в сфере здравоохранения и предоставления социальных услуг», от 06.08.2007 № 526 «Об утверждении профессиональных  квалификационных групп должностей медицинских и фармацевтических работников», от 05.05.2008 № 216н «Об утверждении профессиональных квалификационных групп должностей работников образования», от 31.08.2007 № 570 «Об утверждении профессиональных квалификационных групп работников культуры, искусства и кинематографии», от 14.03.200 № 121н «Об утверждении  профессиональных квалификационных групп профессий рабочих культуры, искусства и кинематографии», от 29.05.2008 №</w:t>
      </w:r>
      <w:r>
        <w:rPr>
          <w:sz w:val="28"/>
          <w:szCs w:val="28"/>
        </w:rPr>
        <w:t xml:space="preserve"> 247н</w:t>
      </w:r>
      <w:r w:rsidRPr="00955765">
        <w:rPr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от 29.05.2008 № 248н «Об утверждении профессиональных квалификационных групп общеотраслевых профессий рабочих», от 27.02.2012г. № 165н «Об утверждении профессиональных квалификационных групп должностей работников физической культуры и спорта», и по должностям, не предусмотренным ПКГ: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6682"/>
        <w:gridCol w:w="1982"/>
      </w:tblGrid>
      <w:tr w:rsidR="00955765" w:rsidRPr="00955765" w:rsidTr="00955765">
        <w:trPr>
          <w:cantSplit/>
          <w:trHeight w:val="9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65" w:rsidRPr="00955765" w:rsidRDefault="00955765" w:rsidP="00955765">
            <w:pPr>
              <w:jc w:val="center"/>
              <w:rPr>
                <w:szCs w:val="24"/>
              </w:rPr>
            </w:pPr>
            <w:r w:rsidRPr="00955765">
              <w:rPr>
                <w:szCs w:val="24"/>
              </w:rPr>
              <w:t>№ п/п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65" w:rsidRPr="00955765" w:rsidRDefault="00955765" w:rsidP="00955765">
            <w:pPr>
              <w:jc w:val="center"/>
              <w:rPr>
                <w:szCs w:val="24"/>
              </w:rPr>
            </w:pPr>
            <w:r w:rsidRPr="00955765">
              <w:rPr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65" w:rsidRPr="00955765" w:rsidRDefault="00955765" w:rsidP="00955765">
            <w:pPr>
              <w:jc w:val="center"/>
              <w:rPr>
                <w:szCs w:val="24"/>
              </w:rPr>
            </w:pPr>
            <w:r w:rsidRPr="00955765">
              <w:rPr>
                <w:szCs w:val="24"/>
              </w:rPr>
              <w:t xml:space="preserve">Минимальный </w:t>
            </w:r>
            <w:r w:rsidRPr="00955765">
              <w:rPr>
                <w:szCs w:val="24"/>
              </w:rPr>
              <w:br/>
              <w:t>размер оклада</w:t>
            </w:r>
            <w:r w:rsidRPr="00955765">
              <w:rPr>
                <w:szCs w:val="24"/>
              </w:rPr>
              <w:br/>
              <w:t>(должностного</w:t>
            </w:r>
            <w:r w:rsidRPr="00955765">
              <w:rPr>
                <w:szCs w:val="24"/>
              </w:rPr>
              <w:br/>
              <w:t xml:space="preserve">оклада),   </w:t>
            </w:r>
            <w:r w:rsidRPr="00955765">
              <w:rPr>
                <w:szCs w:val="24"/>
              </w:rPr>
              <w:br/>
              <w:t xml:space="preserve">ставки    </w:t>
            </w:r>
            <w:r w:rsidRPr="00955765">
              <w:rPr>
                <w:szCs w:val="24"/>
              </w:rPr>
              <w:br/>
              <w:t xml:space="preserve">заработной  </w:t>
            </w:r>
            <w:r w:rsidRPr="00955765">
              <w:rPr>
                <w:szCs w:val="24"/>
              </w:rPr>
              <w:br/>
              <w:t>платы, руб.</w:t>
            </w:r>
          </w:p>
        </w:tc>
      </w:tr>
      <w:tr w:rsidR="00955765" w:rsidRPr="00955765" w:rsidTr="00955765">
        <w:trPr>
          <w:cantSplit/>
          <w:trHeight w:val="4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Профессиональные квалификационные группы должностей работников, занятых в сфере  предоставления социальных услуг</w:t>
            </w:r>
          </w:p>
        </w:tc>
      </w:tr>
      <w:tr w:rsidR="00955765" w:rsidRPr="00955765" w:rsidTr="00955765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1   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ПКГ «Должности специалистов второго уровня,           </w:t>
            </w:r>
            <w:r w:rsidRPr="00955765">
              <w:rPr>
                <w:szCs w:val="24"/>
              </w:rPr>
              <w:br/>
              <w:t>осуществляющих предоставление социальных услуг»</w:t>
            </w:r>
          </w:p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(социальный работник)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3257</w:t>
            </w:r>
          </w:p>
        </w:tc>
      </w:tr>
      <w:tr w:rsidR="00955765" w:rsidRPr="00955765" w:rsidTr="00955765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ПКГ «Должности специалистов третьего уровня, осуществляющих представление социальных услуг»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1 квалификационный уровень (специалист по социальной работе)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5015</w:t>
            </w:r>
          </w:p>
        </w:tc>
      </w:tr>
      <w:tr w:rsidR="00955765" w:rsidRPr="00955765" w:rsidTr="00955765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2.2.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 квалификационный уровень (специалист по реабилитации инвалидов)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5479</w:t>
            </w:r>
          </w:p>
        </w:tc>
      </w:tr>
      <w:tr w:rsidR="00955765" w:rsidRPr="00955765" w:rsidTr="00955765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ПКГ «Должности руководителей в учреждениях, осуществляющих предоставление социальных услуг» (заведующий отделением)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6397</w:t>
            </w:r>
          </w:p>
        </w:tc>
      </w:tr>
      <w:tr w:rsidR="00955765" w:rsidRPr="00955765" w:rsidTr="00955765">
        <w:trPr>
          <w:cantSplit/>
          <w:trHeight w:val="4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Профессиональные квалификационные группы              </w:t>
            </w:r>
            <w:r w:rsidRPr="00955765">
              <w:rPr>
                <w:szCs w:val="24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</w:tr>
      <w:tr w:rsidR="00955765" w:rsidRPr="00955765" w:rsidTr="00955765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4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4.1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1 квалификационный уровень     (бухгалтер, специалист по кадрам, юрисконсульт, психолог, инженер-программист (программист)), специалист по охране труда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3779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lastRenderedPageBreak/>
              <w:t>4.2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2 квалификационный уровень    (бухгалтер 2 </w:t>
            </w:r>
            <w:proofErr w:type="spellStart"/>
            <w:r w:rsidRPr="00955765">
              <w:rPr>
                <w:szCs w:val="24"/>
              </w:rPr>
              <w:t>внутридолжностной</w:t>
            </w:r>
            <w:proofErr w:type="spellEnd"/>
            <w:r w:rsidRPr="00955765">
              <w:rPr>
                <w:szCs w:val="24"/>
              </w:rPr>
              <w:t xml:space="preserve"> категории, специалист по кадрам 2 </w:t>
            </w:r>
            <w:proofErr w:type="spellStart"/>
            <w:r w:rsidRPr="00955765">
              <w:rPr>
                <w:szCs w:val="24"/>
              </w:rPr>
              <w:t>внутридолжностной</w:t>
            </w:r>
            <w:proofErr w:type="spellEnd"/>
            <w:r w:rsidRPr="00955765">
              <w:rPr>
                <w:szCs w:val="24"/>
              </w:rPr>
              <w:t xml:space="preserve"> категории, юрисконсульт 2 </w:t>
            </w:r>
            <w:proofErr w:type="spellStart"/>
            <w:r w:rsidRPr="00955765">
              <w:rPr>
                <w:szCs w:val="24"/>
              </w:rPr>
              <w:t>внутридолжностной</w:t>
            </w:r>
            <w:proofErr w:type="spellEnd"/>
            <w:r w:rsidRPr="00955765">
              <w:rPr>
                <w:szCs w:val="24"/>
              </w:rPr>
              <w:t xml:space="preserve"> категории, психолог, инженер-программист (программист) 2 </w:t>
            </w:r>
            <w:proofErr w:type="spellStart"/>
            <w:r w:rsidRPr="00955765">
              <w:rPr>
                <w:szCs w:val="24"/>
              </w:rPr>
              <w:t>внутридолжностной</w:t>
            </w:r>
            <w:proofErr w:type="spellEnd"/>
            <w:r w:rsidRPr="00955765">
              <w:rPr>
                <w:szCs w:val="24"/>
              </w:rPr>
              <w:t xml:space="preserve"> категории), специалист по охране труда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4152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4.3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4558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5.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5.1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1 квалификационный уровень  (сторож (вахтер), уборщик служебных помещений, рабочий по комплексному обслуживанию и ремонту зданий, дворник, парикмахер)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2662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6.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ПКГ «Общеотраслевые профессии рабочих второго уровня» (водители)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6.1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3099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6.2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3779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6.3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4152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6.4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5002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Профессиональная квалификационная группа должностей работников культуры, искусства и кинематографии 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7.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7.1.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Руководитель кружка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3099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Профессиональные квалификационные группы должностей </w:t>
            </w:r>
          </w:p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работников образования</w:t>
            </w: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8.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ПКГ «Должности педагогических работников»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8.1.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 квалификационный уровень (социальный педагог)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5321</w:t>
            </w:r>
          </w:p>
        </w:tc>
      </w:tr>
    </w:tbl>
    <w:p w:rsidR="00955765" w:rsidRDefault="00955765" w:rsidP="0095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55765">
        <w:rPr>
          <w:sz w:val="28"/>
          <w:szCs w:val="28"/>
        </w:rPr>
        <w:t>В пункте 7.8 абзац первый</w:t>
      </w:r>
      <w:r>
        <w:rPr>
          <w:sz w:val="28"/>
          <w:szCs w:val="28"/>
        </w:rPr>
        <w:t xml:space="preserve"> изложить в новой редакции:</w:t>
      </w:r>
    </w:p>
    <w:p w:rsidR="00955765" w:rsidRDefault="00955765" w:rsidP="0095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5765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 руководителю учреждения  устанавливаются по решению министерства социальной политики Красноярского края, а главному бухгалтеру - по решению руководителя учреждения по итогам работы за месяц и (или) квартал и выплачиваются ежемесячно за фактически отработанное время в соответствующем месяце с учетом выполнения показателей результативности деятельности учреждения в следующих размерах:</w:t>
      </w:r>
      <w:r>
        <w:rPr>
          <w:sz w:val="28"/>
          <w:szCs w:val="28"/>
        </w:rPr>
        <w:t>»</w:t>
      </w:r>
    </w:p>
    <w:p w:rsidR="00955765" w:rsidRPr="00955765" w:rsidRDefault="00955765" w:rsidP="0095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55765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 xml:space="preserve">п. 7.8. </w:t>
      </w:r>
      <w:r w:rsidRPr="0095576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955765">
        <w:rPr>
          <w:sz w:val="28"/>
          <w:szCs w:val="28"/>
        </w:rPr>
        <w:t xml:space="preserve"> редакции: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338"/>
        <w:gridCol w:w="2598"/>
        <w:gridCol w:w="3594"/>
      </w:tblGrid>
      <w:tr w:rsidR="00955765" w:rsidRPr="00955765" w:rsidTr="00955765">
        <w:trPr>
          <w:cantSplit/>
          <w:trHeight w:val="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5" w:rsidRPr="00955765" w:rsidRDefault="00955765" w:rsidP="00955765">
            <w:pPr>
              <w:jc w:val="center"/>
              <w:rPr>
                <w:szCs w:val="24"/>
              </w:rPr>
            </w:pPr>
            <w:r w:rsidRPr="00955765">
              <w:rPr>
                <w:szCs w:val="24"/>
              </w:rPr>
              <w:t>№п/п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center"/>
              <w:rPr>
                <w:szCs w:val="24"/>
              </w:rPr>
            </w:pPr>
            <w:r w:rsidRPr="00955765">
              <w:rPr>
                <w:szCs w:val="24"/>
              </w:rPr>
              <w:t>Показатель, характеризующий 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center"/>
              <w:rPr>
                <w:szCs w:val="24"/>
              </w:rPr>
            </w:pPr>
            <w:r w:rsidRPr="00955765">
              <w:rPr>
                <w:szCs w:val="24"/>
              </w:rPr>
              <w:t>Интерпретация критерия оценки показателя по итогам работы за отчетный период (квартал)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5" w:rsidRPr="00955765" w:rsidRDefault="00955765" w:rsidP="00955765">
            <w:pPr>
              <w:jc w:val="center"/>
              <w:rPr>
                <w:szCs w:val="24"/>
              </w:rPr>
            </w:pPr>
            <w:r w:rsidRPr="00955765">
              <w:rPr>
                <w:szCs w:val="24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955765" w:rsidRPr="00955765" w:rsidTr="00955765">
        <w:trPr>
          <w:cantSplit/>
          <w:trHeight w:val="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4</w:t>
            </w:r>
          </w:p>
        </w:tc>
      </w:tr>
      <w:tr w:rsidR="00955765" w:rsidRPr="00955765" w:rsidTr="00955765">
        <w:trPr>
          <w:cantSplit/>
          <w:trHeight w:val="20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1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Обеспечение стабильной </w:t>
            </w:r>
            <w:r w:rsidRPr="00955765">
              <w:rPr>
                <w:szCs w:val="24"/>
              </w:rPr>
              <w:lastRenderedPageBreak/>
              <w:t>жизнедеятельности учреждения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lastRenderedPageBreak/>
              <w:t xml:space="preserve">отсутствие аварийных ситуаций </w:t>
            </w:r>
            <w:r w:rsidRPr="00955765">
              <w:rPr>
                <w:szCs w:val="24"/>
              </w:rPr>
              <w:br/>
              <w:t xml:space="preserve">в ходе эксплуатации </w:t>
            </w:r>
            <w:r w:rsidRPr="00955765">
              <w:rPr>
                <w:szCs w:val="24"/>
              </w:rPr>
              <w:lastRenderedPageBreak/>
              <w:t>хозяйственно-эксплуатационных систем, выявленных нарушений (предписаний) режимного характера надзорных органов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lastRenderedPageBreak/>
              <w:t>0,35</w:t>
            </w:r>
          </w:p>
        </w:tc>
      </w:tr>
      <w:tr w:rsidR="00955765" w:rsidRPr="00955765" w:rsidTr="00955765">
        <w:trPr>
          <w:cantSplit/>
          <w:trHeight w:val="276"/>
        </w:trPr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Отсутствие случаев нарушений сроков исполнения документов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0,1</w:t>
            </w:r>
          </w:p>
        </w:tc>
      </w:tr>
      <w:tr w:rsidR="00955765" w:rsidRPr="00955765" w:rsidTr="00955765">
        <w:trPr>
          <w:cantSplit/>
          <w:trHeight w:val="276"/>
        </w:trPr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276"/>
        </w:trPr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20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Отсутствие случаев самовольных уходов получателей социальных услуг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- </w:t>
            </w:r>
          </w:p>
        </w:tc>
      </w:tr>
      <w:tr w:rsidR="00955765" w:rsidRPr="00955765" w:rsidTr="00955765">
        <w:trPr>
          <w:cantSplit/>
          <w:trHeight w:val="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Создание условий для: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955765" w:rsidTr="00955765">
        <w:trPr>
          <w:cantSplit/>
          <w:trHeight w:val="117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2.1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организации </w:t>
            </w:r>
            <w:r w:rsidRPr="00955765">
              <w:rPr>
                <w:szCs w:val="24"/>
              </w:rPr>
              <w:br/>
              <w:t>и проведения досуговых, социокультурных мероприятий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привлечение 30 % </w:t>
            </w:r>
            <w:r w:rsidRPr="00955765">
              <w:rPr>
                <w:szCs w:val="24"/>
              </w:rPr>
              <w:br/>
              <w:t>и более получателей услуг, в том числе несовершеннолетних, к участию  в социокультурных мероприятиях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0,1</w:t>
            </w:r>
          </w:p>
        </w:tc>
      </w:tr>
      <w:tr w:rsidR="00955765" w:rsidRPr="00955765" w:rsidTr="00955765">
        <w:trPr>
          <w:cantSplit/>
          <w:trHeight w:val="117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2.2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интеграции лиц, освобожденных из мест лишения свободы, в том числе лиц без определенного места жительства и занятий , в обществе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Трудовая реабилитация 60% и более получателей социальных услуг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-</w:t>
            </w:r>
          </w:p>
        </w:tc>
      </w:tr>
      <w:tr w:rsidR="00955765" w:rsidRPr="00955765" w:rsidTr="00955765">
        <w:trPr>
          <w:cantSplit/>
          <w:trHeight w:val="198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2.3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 оказания содействия обратившимся гражданам </w:t>
            </w:r>
            <w:r w:rsidRPr="00955765">
              <w:rPr>
                <w:szCs w:val="24"/>
              </w:rPr>
              <w:br/>
              <w:t xml:space="preserve">в улучшении условий их жизнедеятельности и (или) расширение </w:t>
            </w:r>
            <w:r w:rsidRPr="00955765">
              <w:rPr>
                <w:szCs w:val="24"/>
              </w:rPr>
              <w:br/>
              <w:t>их возможности самостоятельно обеспечивать свои жизненные потребности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 xml:space="preserve">предоставление социальных услуг </w:t>
            </w:r>
            <w:r w:rsidRPr="00955765">
              <w:rPr>
                <w:szCs w:val="24"/>
              </w:rPr>
              <w:br/>
              <w:t xml:space="preserve">95 % граждан и </w:t>
            </w:r>
            <w:r w:rsidRPr="00955765">
              <w:rPr>
                <w:szCs w:val="24"/>
              </w:rPr>
              <w:br/>
              <w:t xml:space="preserve">более от общего </w:t>
            </w:r>
            <w:r w:rsidRPr="00955765">
              <w:rPr>
                <w:szCs w:val="24"/>
              </w:rPr>
              <w:br/>
              <w:t xml:space="preserve">числа граждан, обратившихся </w:t>
            </w:r>
            <w:r w:rsidRPr="00955765">
              <w:rPr>
                <w:szCs w:val="24"/>
              </w:rPr>
              <w:br/>
              <w:t>в учреждение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pPr>
              <w:jc w:val="both"/>
              <w:rPr>
                <w:szCs w:val="24"/>
              </w:rPr>
            </w:pPr>
            <w:r w:rsidRPr="00955765">
              <w:rPr>
                <w:szCs w:val="24"/>
              </w:rPr>
              <w:t>0,2</w:t>
            </w:r>
          </w:p>
        </w:tc>
      </w:tr>
    </w:tbl>
    <w:p w:rsidR="00955765" w:rsidRDefault="00955765" w:rsidP="0095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55765">
        <w:rPr>
          <w:sz w:val="28"/>
          <w:szCs w:val="28"/>
        </w:rPr>
        <w:t>В пункте 7.9</w:t>
      </w:r>
      <w:r>
        <w:rPr>
          <w:sz w:val="28"/>
          <w:szCs w:val="28"/>
        </w:rPr>
        <w:t xml:space="preserve"> а</w:t>
      </w:r>
      <w:r w:rsidRPr="00955765">
        <w:rPr>
          <w:sz w:val="28"/>
          <w:szCs w:val="28"/>
        </w:rPr>
        <w:t xml:space="preserve">бзац первый изложить в </w:t>
      </w:r>
      <w:r>
        <w:rPr>
          <w:sz w:val="28"/>
          <w:szCs w:val="28"/>
        </w:rPr>
        <w:t>новой</w:t>
      </w:r>
      <w:r w:rsidRPr="00955765">
        <w:rPr>
          <w:sz w:val="28"/>
          <w:szCs w:val="28"/>
        </w:rPr>
        <w:t xml:space="preserve"> редакции:</w:t>
      </w:r>
    </w:p>
    <w:p w:rsidR="00955765" w:rsidRDefault="00955765" w:rsidP="00955765">
      <w:pPr>
        <w:ind w:firstLine="708"/>
        <w:jc w:val="both"/>
        <w:rPr>
          <w:sz w:val="28"/>
          <w:szCs w:val="28"/>
        </w:rPr>
      </w:pPr>
      <w:r w:rsidRPr="00955765">
        <w:rPr>
          <w:sz w:val="28"/>
          <w:szCs w:val="28"/>
        </w:rPr>
        <w:t xml:space="preserve">«Выплаты за качество выполняемых работ руководителю учреждения устанавливаются по решению министерства социальной политики Красноярского края, главному бухгалтеру - по решению руководителя учреждения по итогам работы за месяц и (или) квартал и выплачиваются ежемесячно за фактически отработанное время в соответствующем месяце с </w:t>
      </w:r>
      <w:r w:rsidRPr="00955765">
        <w:rPr>
          <w:sz w:val="28"/>
          <w:szCs w:val="28"/>
        </w:rPr>
        <w:lastRenderedPageBreak/>
        <w:t xml:space="preserve">учетом оценки показателя качества выполняемых работ в следующих </w:t>
      </w:r>
      <w:r w:rsidRPr="00955765">
        <w:rPr>
          <w:sz w:val="28"/>
          <w:szCs w:val="28"/>
        </w:rPr>
        <w:t>размерах:»;</w:t>
      </w:r>
    </w:p>
    <w:p w:rsidR="00955765" w:rsidRPr="00955765" w:rsidRDefault="00955765" w:rsidP="0095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55765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 xml:space="preserve">п. 7.9. </w:t>
      </w:r>
      <w:r w:rsidRPr="0095576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955765">
        <w:rPr>
          <w:sz w:val="28"/>
          <w:szCs w:val="28"/>
        </w:rPr>
        <w:t xml:space="preserve"> редакции:</w:t>
      </w:r>
    </w:p>
    <w:tbl>
      <w:tblPr>
        <w:tblpPr w:leftFromText="181" w:rightFromText="181" w:bottomFromText="198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3910"/>
        <w:gridCol w:w="2861"/>
      </w:tblGrid>
      <w:tr w:rsidR="00955765" w:rsidRPr="00955765" w:rsidTr="00955765">
        <w:trPr>
          <w:cantSplit/>
          <w:trHeight w:val="20"/>
          <w:tblHeader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Наименование показателей, характеризующих качество выполненных работ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Интерпретация критерия оценки показателя по итогам работы за отчетный период (месяц и (или) квартал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Предельный размер выплат к окладу (должностному окладу), ставки заработной платы</w:t>
            </w:r>
          </w:p>
        </w:tc>
      </w:tr>
      <w:tr w:rsidR="00955765" w:rsidRPr="00955765" w:rsidTr="00955765">
        <w:trPr>
          <w:cantSplit/>
          <w:trHeight w:val="20"/>
          <w:tblHeader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1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3</w:t>
            </w:r>
          </w:p>
        </w:tc>
      </w:tr>
      <w:tr w:rsidR="00955765" w:rsidRPr="00955765" w:rsidTr="00955765">
        <w:trPr>
          <w:cantSplit/>
          <w:trHeight w:val="20"/>
          <w:tblHeader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1. Эффективность и качество управленческой деятельности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Отсутствие нарушений по срокам предоставления информации в различные органы, своевременное исполнение устных и письменных поручений, приказов министерства, нормативных правовых актов Красноярского края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0,1</w:t>
            </w:r>
          </w:p>
        </w:tc>
      </w:tr>
      <w:tr w:rsidR="00955765" w:rsidRPr="00955765" w:rsidTr="00955765">
        <w:trPr>
          <w:cantSplit/>
          <w:trHeight w:val="20"/>
          <w:tblHeader/>
        </w:trPr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 xml:space="preserve"> отсутствие нарушений дисциплины труда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0,05</w:t>
            </w:r>
          </w:p>
        </w:tc>
      </w:tr>
      <w:tr w:rsidR="00955765" w:rsidRPr="00955765" w:rsidTr="00955765">
        <w:trPr>
          <w:cantSplit/>
          <w:trHeight w:val="20"/>
        </w:trPr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отсутствие обоснованных жалоб от получателей услуг, их представителей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0,15</w:t>
            </w:r>
          </w:p>
        </w:tc>
      </w:tr>
      <w:tr w:rsidR="00955765" w:rsidRPr="00955765" w:rsidTr="00955765">
        <w:trPr>
          <w:cantSplit/>
          <w:trHeight w:val="20"/>
        </w:trPr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 xml:space="preserve">отсутствие письменных </w:t>
            </w:r>
            <w:r w:rsidRPr="00955765">
              <w:br/>
              <w:t xml:space="preserve">и устных обоснованных жалоб </w:t>
            </w:r>
            <w:r w:rsidRPr="00955765">
              <w:br/>
              <w:t>от работников учреждения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955765" w:rsidRDefault="00955765" w:rsidP="00955765">
            <w:r w:rsidRPr="00955765">
              <w:t>0,2</w:t>
            </w:r>
          </w:p>
        </w:tc>
      </w:tr>
    </w:tbl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55765">
        <w:rPr>
          <w:sz w:val="28"/>
          <w:szCs w:val="28"/>
        </w:rPr>
        <w:t xml:space="preserve">Пункт 7.10.1 изложить в </w:t>
      </w:r>
      <w:r>
        <w:rPr>
          <w:sz w:val="28"/>
          <w:szCs w:val="28"/>
        </w:rPr>
        <w:t>новой</w:t>
      </w:r>
      <w:r w:rsidRPr="00955765">
        <w:rPr>
          <w:sz w:val="28"/>
          <w:szCs w:val="28"/>
        </w:rPr>
        <w:t xml:space="preserve"> редакции: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«Персональные выплаты руководителю учреждения за опыт работы устанавливаются руководителю учреждения по решению министерства социальной политики Красноярского края, главному бухгалтеру - по решению руководителя учреждения на срок не более 1 года с применением следующих критериев: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опыта (продолжительности) работы в бюджетных, казенных, автономных учреждениях социальной защиты населения и здравоохранения, органах исполнительной власти и органах местного самоуправления в сфере социальной поддержки и социального обслуживания, и здравоохранения;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опыта (продолжительности) работы в должности руководителя бюджетного, казенного, автономного учреждений социальной защиты населения, его заместителя, главного бухгалтера, включая опыт работы в должности руководителя, заместителя руководителя, главного бухгалтера в других сферах и отраслях экономики;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уровня квалификации, заслуг, вклада, внесенного в развитие отрасли».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Персональные выплаты за опыт (продолжительность) работы руководителю учреждения, главному бухгалтеру выплачиваются ежемесячно в следующих размерах: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 xml:space="preserve">0,20 должностного оклада - руководителю, главному бухгалтеру учреждения за опыт (стаж) работы свыше 3 лет и 0,1 должностного оклада - за последующие два года работы в бюджетных, казенных, автономных учреждениях социальной защиты населения и здравоохранения, органах </w:t>
      </w:r>
      <w:r w:rsidRPr="00955765">
        <w:rPr>
          <w:sz w:val="28"/>
          <w:szCs w:val="28"/>
        </w:rPr>
        <w:lastRenderedPageBreak/>
        <w:t>исполнительной власти и органах местного самоуправления в сфере социальной поддержки и социального обслуживания, и здравоохранения, но не выше 0,3 должностного оклада;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0,05 должностного оклада руководителю, главному бухгалтеру за сложность управления учреждением в связи с разработкой и использованием новых эффективных и инновационных технологий;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0,10 должностного оклада руководителю, главному бухгалтеру за сложность управления учреждением в связи с обеспечением работы базовых площадок для апробации и внедрения инновационных технологий; наличием на балансе учреждения объектов, требующих особых управленческих решений (автономных котельных, водонапорных башен, филиалов, иной инфраструктуры (свыше 2 зданий);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0,08 должностного оклада - руководителю, главному бухгалтеру учреждения за опыт (стаж) работы свыше 10 лет в должности руководителя учреждения, главного бухгалтера, включая опыт (время) работы в должности руководителя, заместителя руководителя, главного бухгалтера в других сферах и отраслях экономики.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При наличии у руководителя учреждения ученой степени (кандидата, доктора наук) и (или) почетного звания по профилю выполняемой работы размер персональных выплат за опыт работы увеличивается: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0,18 оклада (должностного оклада), ставки заработной платы за почетное звание;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0,20 оклада (должностного оклада), ставки заработной платы за ученую степень кандидата наук;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0,30 оклада (должностного оклада), ставки заработной платы за ученую степень доктора наук.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При наличии у руководителя учреждения, главного бухгалтера одновременно одной или двух ученых степеней и (или) одного или двух почетных званий по профилю выполняемой работы размеры персональных выплат не суммируются и выплачиваются по одному из оснований, имеющему наибольшее значение.</w:t>
      </w:r>
    </w:p>
    <w:p w:rsidR="00955765" w:rsidRDefault="00955765" w:rsidP="00955765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Общий размер персональных выплат руководителю учреждения, главному бухгалтеру определяется путем суммирования установленных персональных выплат по каждому основанию и не может превышать 0,83 оклада (должностного оклада), ставки заработной платы.</w:t>
      </w:r>
    </w:p>
    <w:p w:rsidR="00B447C4" w:rsidRDefault="00B447C4" w:rsidP="00B447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В пункте 7.11 а</w:t>
      </w:r>
      <w:r w:rsidR="00955765" w:rsidRPr="00955765">
        <w:rPr>
          <w:sz w:val="28"/>
          <w:szCs w:val="28"/>
        </w:rPr>
        <w:t xml:space="preserve">бзац первый изложить в </w:t>
      </w:r>
      <w:r>
        <w:rPr>
          <w:sz w:val="28"/>
          <w:szCs w:val="28"/>
        </w:rPr>
        <w:t>новой</w:t>
      </w:r>
      <w:r w:rsidR="00955765" w:rsidRPr="00955765">
        <w:rPr>
          <w:sz w:val="28"/>
          <w:szCs w:val="28"/>
        </w:rPr>
        <w:t xml:space="preserve"> редакции:</w:t>
      </w:r>
    </w:p>
    <w:p w:rsidR="00B447C4" w:rsidRDefault="00955765" w:rsidP="00B447C4">
      <w:pPr>
        <w:ind w:firstLine="708"/>
        <w:contextualSpacing/>
        <w:jc w:val="both"/>
        <w:rPr>
          <w:sz w:val="28"/>
          <w:szCs w:val="28"/>
        </w:rPr>
      </w:pPr>
      <w:r w:rsidRPr="00955765">
        <w:rPr>
          <w:sz w:val="28"/>
          <w:szCs w:val="28"/>
        </w:rPr>
        <w:t>«7.11. Выплаты за интенсивность и высокие результаты работы руководителю учреждения устанавливаются по решению министерства социальной политики Красноярского края, а главному бухгалтеру – по решению руководителя учреждения, по итогам работы за квартал и выплачиваются ежеквартально за фактически отработанное время в соответствующем квартале с учетом оценки показателей, характеризующих интенсивность и высокие результаты работы, в следующих размерах»:</w:t>
      </w:r>
    </w:p>
    <w:p w:rsidR="00B447C4" w:rsidRDefault="00B447C4" w:rsidP="00B447C4">
      <w:pPr>
        <w:ind w:firstLine="708"/>
        <w:contextualSpacing/>
        <w:jc w:val="both"/>
        <w:rPr>
          <w:sz w:val="28"/>
          <w:szCs w:val="28"/>
        </w:rPr>
      </w:pPr>
    </w:p>
    <w:p w:rsidR="00B447C4" w:rsidRDefault="00B447C4" w:rsidP="00B447C4">
      <w:pPr>
        <w:ind w:firstLine="708"/>
        <w:contextualSpacing/>
        <w:jc w:val="both"/>
        <w:rPr>
          <w:sz w:val="28"/>
          <w:szCs w:val="28"/>
        </w:rPr>
      </w:pPr>
    </w:p>
    <w:p w:rsidR="00955765" w:rsidRPr="00955765" w:rsidRDefault="00B447C4" w:rsidP="00B447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="00955765" w:rsidRPr="00955765">
        <w:rPr>
          <w:sz w:val="28"/>
          <w:szCs w:val="28"/>
        </w:rPr>
        <w:t>Абзац второй</w:t>
      </w:r>
      <w:r>
        <w:rPr>
          <w:sz w:val="28"/>
          <w:szCs w:val="28"/>
        </w:rPr>
        <w:t xml:space="preserve"> пункта 7.11.</w:t>
      </w:r>
      <w:r w:rsidR="00955765" w:rsidRPr="0095576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955765" w:rsidRPr="00955765">
        <w:rPr>
          <w:sz w:val="28"/>
          <w:szCs w:val="28"/>
        </w:rPr>
        <w:t xml:space="preserve">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55"/>
        <w:gridCol w:w="2549"/>
        <w:gridCol w:w="2973"/>
      </w:tblGrid>
      <w:tr w:rsidR="00955765" w:rsidRPr="00B447C4" w:rsidTr="00B447C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№ п/п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Показатели, характеризующие интенсивность и высокие результаты работы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Интерпретация критерия оценки показателя по итогам работы за отчетный период (квартал)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955765" w:rsidRPr="00B447C4" w:rsidTr="00B447C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4</w:t>
            </w:r>
          </w:p>
        </w:tc>
      </w:tr>
      <w:tr w:rsidR="00955765" w:rsidRPr="00B447C4" w:rsidTr="00B447C4">
        <w:trPr>
          <w:trHeight w:val="80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1. Кадровая обеспеченность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укомплектованность работниками от 75% до 100%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0,3</w:t>
            </w:r>
          </w:p>
        </w:tc>
      </w:tr>
      <w:tr w:rsidR="00955765" w:rsidRPr="00B447C4" w:rsidTr="00B447C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2.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отсутствие замечаний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0,2</w:t>
            </w:r>
          </w:p>
        </w:tc>
      </w:tr>
      <w:tr w:rsidR="00955765" w:rsidRPr="00B447C4" w:rsidTr="00B447C4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3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3. Присвоение почетного звания, награждение 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 края «За вклад в развитие Красноярского края»;  Почетной грамотой Губернатора Красноярского края, Законодательного Собрания Красноярского края,   органа исполнительной власти Красноярского края в сфере социальной поддержки и социального обслуживания граждан;</w:t>
            </w: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 xml:space="preserve"> </w:t>
            </w: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в связи с юбилейной</w:t>
            </w: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датой</w:t>
            </w:r>
          </w:p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1,3</w:t>
            </w:r>
          </w:p>
        </w:tc>
      </w:tr>
      <w:tr w:rsidR="00955765" w:rsidRPr="00B447C4" w:rsidTr="00B447C4"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награждение знаком отличия Красноярского края «За трудовые заслуги»; почетным знаком Красноярского края  «За вклад в развитие Красноярского края»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1.2</w:t>
            </w:r>
          </w:p>
        </w:tc>
      </w:tr>
      <w:tr w:rsidR="00955765" w:rsidRPr="00B447C4" w:rsidTr="00B447C4"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награждение Почетной грамотой Губернатора Красноярского края, Законодательного Собрания Красноярского края,  органа исполнительной власти Красноярского края в сфере социальной поддержки и социального обслуживания граждан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1,1</w:t>
            </w:r>
          </w:p>
        </w:tc>
      </w:tr>
      <w:tr w:rsidR="00955765" w:rsidRPr="00B447C4" w:rsidTr="00B447C4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юбилейная дата (50, 55, 60, 65, 70 лет)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1,0</w:t>
            </w:r>
          </w:p>
        </w:tc>
      </w:tr>
    </w:tbl>
    <w:p w:rsidR="00B447C4" w:rsidRDefault="00B447C4" w:rsidP="00955765">
      <w:pPr>
        <w:jc w:val="both"/>
        <w:rPr>
          <w:sz w:val="28"/>
          <w:szCs w:val="28"/>
        </w:rPr>
      </w:pPr>
    </w:p>
    <w:p w:rsidR="00B447C4" w:rsidRDefault="00B447C4" w:rsidP="00B4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="00955765" w:rsidRPr="00955765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7.12 а</w:t>
      </w:r>
      <w:r w:rsidR="00955765" w:rsidRPr="00955765">
        <w:rPr>
          <w:sz w:val="28"/>
          <w:szCs w:val="28"/>
        </w:rPr>
        <w:t xml:space="preserve">бзац первый изложить в </w:t>
      </w:r>
      <w:r>
        <w:rPr>
          <w:sz w:val="28"/>
          <w:szCs w:val="28"/>
        </w:rPr>
        <w:t>новой</w:t>
      </w:r>
      <w:r w:rsidR="00955765" w:rsidRPr="00955765">
        <w:rPr>
          <w:sz w:val="28"/>
          <w:szCs w:val="28"/>
        </w:rPr>
        <w:t xml:space="preserve"> редакции:</w:t>
      </w:r>
    </w:p>
    <w:p w:rsidR="00B447C4" w:rsidRDefault="00955765" w:rsidP="00B447C4">
      <w:pPr>
        <w:ind w:firstLine="708"/>
        <w:jc w:val="both"/>
        <w:rPr>
          <w:sz w:val="28"/>
          <w:szCs w:val="28"/>
        </w:rPr>
      </w:pPr>
      <w:r w:rsidRPr="00955765">
        <w:rPr>
          <w:sz w:val="28"/>
          <w:szCs w:val="28"/>
        </w:rPr>
        <w:t>«7.12. Руководителю учреждения по решению министерства социальной политики Красноярского края, а главному бухгалтеру по решению руководителя бюджетного учреждения могут устанавливаться выплаты стимулирующего характера по итогам работы за год при выполнении учреждением государственного задания в следующих размерах:»</w:t>
      </w:r>
      <w:r w:rsidR="00B447C4">
        <w:rPr>
          <w:sz w:val="28"/>
          <w:szCs w:val="28"/>
        </w:rPr>
        <w:t>;</w:t>
      </w:r>
    </w:p>
    <w:p w:rsidR="00955765" w:rsidRPr="00955765" w:rsidRDefault="00B447C4" w:rsidP="00B4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955765" w:rsidRPr="00955765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 xml:space="preserve">пункта 7.12. </w:t>
      </w:r>
      <w:r w:rsidR="00955765" w:rsidRPr="0095576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="00955765" w:rsidRPr="00955765">
        <w:rPr>
          <w:sz w:val="28"/>
          <w:szCs w:val="28"/>
        </w:rPr>
        <w:t xml:space="preserve">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1"/>
        <w:gridCol w:w="4190"/>
        <w:gridCol w:w="2443"/>
      </w:tblGrid>
      <w:tr w:rsidR="00955765" w:rsidRPr="00B447C4" w:rsidTr="00B447C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Наименование показателя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Интерпретация критерия оценки показателя по итогам года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955765" w:rsidRPr="00B447C4" w:rsidTr="00B447C4"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1. Выполнение  государственного задания</w:t>
            </w:r>
            <w:r w:rsidRPr="00B447C4">
              <w:rPr>
                <w:szCs w:val="24"/>
                <w:vertAlign w:val="superscript"/>
              </w:rPr>
              <w:footnoteReference w:id="1"/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государственное задание по государственной  услуге (работе) выполнено в полном объеме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0,8</w:t>
            </w:r>
          </w:p>
        </w:tc>
      </w:tr>
      <w:tr w:rsidR="00955765" w:rsidRPr="00B447C4" w:rsidTr="00B447C4"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государственное задание по государственной услуге (работе) выполнено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0,6</w:t>
            </w:r>
          </w:p>
        </w:tc>
      </w:tr>
      <w:tr w:rsidR="00955765" w:rsidRPr="00B447C4" w:rsidTr="00B447C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2. Повышение кадрового потенциала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предоставление отчета о повышении квалификации  (не менее 15 процентов от общего числа работников)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0,6</w:t>
            </w:r>
          </w:p>
        </w:tc>
      </w:tr>
      <w:tr w:rsidR="00955765" w:rsidRPr="00B447C4" w:rsidTr="00B447C4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3. Повышение статуса учреждения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проведение на высоком уровне мероприятий, направленных на повышение статуса учреждения, с  использованием инновационных технологий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0,6</w:t>
            </w:r>
          </w:p>
        </w:tc>
      </w:tr>
      <w:tr w:rsidR="00955765" w:rsidRPr="00B447C4" w:rsidTr="00B447C4">
        <w:trPr>
          <w:trHeight w:val="323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4. Результаты независимой оценки качества условий оказания услуг, по совокупности критериев оценки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По совокупности критериев оценки, в баллах: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B447C4" w:rsidTr="00B447C4">
        <w:trPr>
          <w:trHeight w:val="320"/>
        </w:trPr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более 95</w:t>
            </w:r>
          </w:p>
        </w:tc>
        <w:tc>
          <w:tcPr>
            <w:tcW w:w="130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0,15</w:t>
            </w:r>
          </w:p>
        </w:tc>
      </w:tr>
      <w:tr w:rsidR="00955765" w:rsidRPr="00B447C4" w:rsidTr="00B447C4">
        <w:trPr>
          <w:trHeight w:val="320"/>
        </w:trPr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от 90 до 95</w:t>
            </w:r>
          </w:p>
        </w:tc>
        <w:tc>
          <w:tcPr>
            <w:tcW w:w="130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0,1</w:t>
            </w:r>
          </w:p>
        </w:tc>
      </w:tr>
      <w:tr w:rsidR="00955765" w:rsidRPr="00B447C4" w:rsidTr="00B447C4">
        <w:trPr>
          <w:trHeight w:val="320"/>
        </w:trPr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от 80 до 89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0,05</w:t>
            </w:r>
          </w:p>
        </w:tc>
      </w:tr>
      <w:tr w:rsidR="00955765" w:rsidRPr="00B447C4" w:rsidTr="00B447C4">
        <w:trPr>
          <w:trHeight w:val="425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5. Выполнение плана по устранению недостатков, выявленных в ходе проведения независимой оценки качества условий оказания услуг по итогам года, следующего за годом, когда проводилась независимая оценка качества условий оказания услуг</w:t>
            </w:r>
            <w:r w:rsidRPr="00B447C4">
              <w:rPr>
                <w:szCs w:val="24"/>
                <w:vertAlign w:val="superscript"/>
              </w:rPr>
              <w:footnoteReference w:id="2"/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Выполнение плана в процентах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</w:tr>
      <w:tr w:rsidR="00955765" w:rsidRPr="00B447C4" w:rsidTr="00B447C4">
        <w:trPr>
          <w:trHeight w:val="1409"/>
        </w:trPr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100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65" w:rsidRPr="00B447C4" w:rsidRDefault="00955765" w:rsidP="00955765">
            <w:pPr>
              <w:jc w:val="both"/>
              <w:rPr>
                <w:szCs w:val="24"/>
              </w:rPr>
            </w:pPr>
            <w:r w:rsidRPr="00B447C4">
              <w:rPr>
                <w:szCs w:val="24"/>
              </w:rPr>
              <w:t>0,1</w:t>
            </w:r>
          </w:p>
        </w:tc>
      </w:tr>
    </w:tbl>
    <w:p w:rsidR="00B447C4" w:rsidRDefault="00B447C4" w:rsidP="00B4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955765" w:rsidRPr="00955765">
        <w:rPr>
          <w:sz w:val="28"/>
          <w:szCs w:val="28"/>
        </w:rPr>
        <w:t xml:space="preserve">Пункт 8.2. изложить в </w:t>
      </w:r>
      <w:r>
        <w:rPr>
          <w:sz w:val="28"/>
          <w:szCs w:val="28"/>
        </w:rPr>
        <w:t>новой</w:t>
      </w:r>
      <w:r w:rsidR="00955765" w:rsidRPr="00955765">
        <w:rPr>
          <w:sz w:val="28"/>
          <w:szCs w:val="28"/>
        </w:rPr>
        <w:t xml:space="preserve"> редакции:</w:t>
      </w:r>
    </w:p>
    <w:p w:rsidR="00B447C4" w:rsidRDefault="00955765" w:rsidP="00B447C4">
      <w:pPr>
        <w:ind w:firstLine="708"/>
        <w:jc w:val="both"/>
        <w:rPr>
          <w:sz w:val="28"/>
          <w:szCs w:val="28"/>
        </w:rPr>
      </w:pPr>
      <w:r w:rsidRPr="00955765">
        <w:rPr>
          <w:sz w:val="28"/>
          <w:szCs w:val="28"/>
        </w:rPr>
        <w:t>«8.2. Средства на оплату труда от приносящей доход деятельности направляются бюджетным учреждением на осуществление выплат стимулирующего характера, за исключением случаев, предусмотренных п.8 статьи 1. Закона края»</w:t>
      </w:r>
      <w:r w:rsidR="00B447C4">
        <w:rPr>
          <w:sz w:val="28"/>
          <w:szCs w:val="28"/>
        </w:rPr>
        <w:t>;</w:t>
      </w:r>
    </w:p>
    <w:p w:rsidR="00B447C4" w:rsidRDefault="00B447C4" w:rsidP="00B4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А</w:t>
      </w:r>
      <w:r w:rsidR="00955765" w:rsidRPr="00955765">
        <w:rPr>
          <w:sz w:val="28"/>
          <w:szCs w:val="28"/>
        </w:rPr>
        <w:t xml:space="preserve">бзац второй пункта 9.2 изложить в </w:t>
      </w:r>
      <w:r>
        <w:rPr>
          <w:sz w:val="28"/>
          <w:szCs w:val="28"/>
        </w:rPr>
        <w:t>новой</w:t>
      </w:r>
      <w:r w:rsidR="00955765" w:rsidRPr="00955765">
        <w:rPr>
          <w:sz w:val="28"/>
          <w:szCs w:val="28"/>
        </w:rPr>
        <w:t xml:space="preserve"> редакции:</w:t>
      </w:r>
    </w:p>
    <w:p w:rsidR="00B447C4" w:rsidRDefault="00955765" w:rsidP="00B447C4">
      <w:pPr>
        <w:ind w:firstLine="708"/>
        <w:jc w:val="both"/>
        <w:rPr>
          <w:sz w:val="28"/>
          <w:szCs w:val="28"/>
        </w:rPr>
      </w:pPr>
      <w:r w:rsidRPr="00955765">
        <w:rPr>
          <w:sz w:val="28"/>
          <w:szCs w:val="28"/>
        </w:rPr>
        <w:t>«Время работы на выборных должностях в органах законодательной и исполнительной власти, органах местного самоуправления и профсоюзных органах;»;</w:t>
      </w:r>
    </w:p>
    <w:p w:rsidR="00B447C4" w:rsidRDefault="00B447C4" w:rsidP="00B4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5765" w:rsidRPr="00955765">
        <w:rPr>
          <w:sz w:val="28"/>
          <w:szCs w:val="28"/>
        </w:rPr>
        <w:t>Контроль за исполнением настоящего постановления возложить на заместителя главы района по общественно-политическим вопросам Ю.С. Гончарика.</w:t>
      </w:r>
    </w:p>
    <w:p w:rsidR="00B447C4" w:rsidRDefault="00B447C4" w:rsidP="00B4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5765" w:rsidRPr="00955765">
        <w:rPr>
          <w:sz w:val="28"/>
          <w:szCs w:val="28"/>
        </w:rPr>
        <w:t>Настоящее постановление вступает в силу в день, следующий за днем его официального обнародования</w:t>
      </w:r>
      <w:r>
        <w:rPr>
          <w:sz w:val="28"/>
          <w:szCs w:val="28"/>
        </w:rPr>
        <w:t>.</w:t>
      </w:r>
    </w:p>
    <w:p w:rsidR="00955765" w:rsidRDefault="00B447C4" w:rsidP="00B4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1.1. пункта 1 настоящего постановления</w:t>
      </w:r>
      <w:r w:rsidR="00955765" w:rsidRPr="00955765">
        <w:rPr>
          <w:sz w:val="28"/>
          <w:szCs w:val="28"/>
        </w:rPr>
        <w:t xml:space="preserve"> распространяется на правоотношения, возникшие </w:t>
      </w:r>
      <w:r>
        <w:rPr>
          <w:sz w:val="28"/>
          <w:szCs w:val="28"/>
        </w:rPr>
        <w:t>01.10.2019 года</w:t>
      </w:r>
      <w:r w:rsidR="00955765" w:rsidRPr="00955765">
        <w:rPr>
          <w:sz w:val="28"/>
          <w:szCs w:val="28"/>
        </w:rPr>
        <w:t>.</w:t>
      </w:r>
    </w:p>
    <w:p w:rsidR="00B447C4" w:rsidRPr="00955765" w:rsidRDefault="00B447C4" w:rsidP="00B4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Подпункты 1.2. – 1.12. пункта 1 настоящего постановления применяются к правоотношениям с 01.01.2020 года.</w:t>
      </w:r>
    </w:p>
    <w:p w:rsidR="00884500" w:rsidRDefault="00884500" w:rsidP="0062695D">
      <w:pPr>
        <w:jc w:val="both"/>
        <w:rPr>
          <w:sz w:val="28"/>
          <w:szCs w:val="28"/>
        </w:rPr>
      </w:pPr>
    </w:p>
    <w:p w:rsidR="002942EC" w:rsidRDefault="002942EC" w:rsidP="0062695D">
      <w:pPr>
        <w:jc w:val="both"/>
        <w:rPr>
          <w:sz w:val="28"/>
          <w:szCs w:val="28"/>
        </w:rPr>
      </w:pPr>
    </w:p>
    <w:p w:rsidR="00A770D6" w:rsidRPr="004C7F21" w:rsidRDefault="00A770D6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sectPr w:rsidR="00AD3AD4" w:rsidSect="00834080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BD" w:rsidRDefault="001C3EBD">
      <w:r>
        <w:separator/>
      </w:r>
    </w:p>
  </w:endnote>
  <w:endnote w:type="continuationSeparator" w:id="0">
    <w:p w:rsidR="001C3EBD" w:rsidRDefault="001C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BD" w:rsidRDefault="001C3EBD">
      <w:r>
        <w:separator/>
      </w:r>
    </w:p>
  </w:footnote>
  <w:footnote w:type="continuationSeparator" w:id="0">
    <w:p w:rsidR="001C3EBD" w:rsidRDefault="001C3EBD">
      <w:r>
        <w:continuationSeparator/>
      </w:r>
    </w:p>
  </w:footnote>
  <w:footnote w:id="1">
    <w:p w:rsidR="00955765" w:rsidRPr="00B447C4" w:rsidRDefault="00955765" w:rsidP="00955765">
      <w:pPr>
        <w:pStyle w:val="afff"/>
        <w:jc w:val="both"/>
        <w:rPr>
          <w:sz w:val="22"/>
          <w:szCs w:val="22"/>
        </w:rPr>
      </w:pPr>
      <w:r w:rsidRPr="00B447C4">
        <w:rPr>
          <w:rStyle w:val="afff1"/>
          <w:sz w:val="22"/>
          <w:szCs w:val="22"/>
        </w:rPr>
        <w:footnoteRef/>
      </w:r>
      <w:r w:rsidRPr="00B447C4">
        <w:rPr>
          <w:sz w:val="22"/>
          <w:szCs w:val="22"/>
        </w:rPr>
        <w:t xml:space="preserve"> В соответствии с Методикой оценки выполнения краевыми государственными учреждениями государственного задания на оказание государственных услуг (выполнение работ), утвержденной постановлением Правительства Красноярского края от 20.03.2017 № 145-п «Об утверждении Методики оценки выполнения краевыми государственными учреждениями государственного задания на оказание государственных услуг (выполнение работ)».</w:t>
      </w:r>
    </w:p>
  </w:footnote>
  <w:footnote w:id="2">
    <w:p w:rsidR="00955765" w:rsidRPr="00B447C4" w:rsidRDefault="00955765" w:rsidP="00955765">
      <w:pPr>
        <w:pStyle w:val="afff"/>
        <w:rPr>
          <w:sz w:val="22"/>
          <w:szCs w:val="22"/>
        </w:rPr>
      </w:pPr>
      <w:r w:rsidRPr="00B447C4">
        <w:rPr>
          <w:rStyle w:val="afff1"/>
          <w:sz w:val="22"/>
          <w:szCs w:val="22"/>
        </w:rPr>
        <w:footnoteRef/>
      </w:r>
      <w:r w:rsidRPr="00B447C4">
        <w:rPr>
          <w:sz w:val="22"/>
          <w:szCs w:val="22"/>
        </w:rPr>
        <w:t xml:space="preserve"> Показатель применяется к должности «Руководитель учреждения».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DA82673"/>
    <w:multiLevelType w:val="hybridMultilevel"/>
    <w:tmpl w:val="26B8CE1C"/>
    <w:lvl w:ilvl="0" w:tplc="AAB0B0CC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0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1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9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3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AF34AA5"/>
    <w:multiLevelType w:val="hybridMultilevel"/>
    <w:tmpl w:val="6ECE6DF8"/>
    <w:lvl w:ilvl="0" w:tplc="FD08A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814E0E"/>
    <w:multiLevelType w:val="hybridMultilevel"/>
    <w:tmpl w:val="3FE2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31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14"/>
  </w:num>
  <w:num w:numId="9">
    <w:abstractNumId w:val="28"/>
  </w:num>
  <w:num w:numId="10">
    <w:abstractNumId w:val="0"/>
  </w:num>
  <w:num w:numId="11">
    <w:abstractNumId w:val="10"/>
  </w:num>
  <w:num w:numId="12">
    <w:abstractNumId w:val="39"/>
  </w:num>
  <w:num w:numId="13">
    <w:abstractNumId w:val="32"/>
  </w:num>
  <w:num w:numId="14">
    <w:abstractNumId w:val="3"/>
  </w:num>
  <w:num w:numId="15">
    <w:abstractNumId w:val="7"/>
  </w:num>
  <w:num w:numId="16">
    <w:abstractNumId w:val="24"/>
  </w:num>
  <w:num w:numId="17">
    <w:abstractNumId w:val="17"/>
  </w:num>
  <w:num w:numId="18">
    <w:abstractNumId w:val="41"/>
  </w:num>
  <w:num w:numId="19">
    <w:abstractNumId w:val="2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23"/>
  </w:num>
  <w:num w:numId="24">
    <w:abstractNumId w:val="35"/>
  </w:num>
  <w:num w:numId="25">
    <w:abstractNumId w:val="33"/>
  </w:num>
  <w:num w:numId="26">
    <w:abstractNumId w:val="13"/>
  </w:num>
  <w:num w:numId="27">
    <w:abstractNumId w:val="9"/>
  </w:num>
  <w:num w:numId="28">
    <w:abstractNumId w:val="29"/>
  </w:num>
  <w:num w:numId="29">
    <w:abstractNumId w:val="40"/>
  </w:num>
  <w:num w:numId="30">
    <w:abstractNumId w:val="8"/>
  </w:num>
  <w:num w:numId="31">
    <w:abstractNumId w:val="1"/>
  </w:num>
  <w:num w:numId="32">
    <w:abstractNumId w:val="18"/>
  </w:num>
  <w:num w:numId="33">
    <w:abstractNumId w:val="26"/>
  </w:num>
  <w:num w:numId="34">
    <w:abstractNumId w:val="22"/>
  </w:num>
  <w:num w:numId="35">
    <w:abstractNumId w:val="42"/>
  </w:num>
  <w:num w:numId="36">
    <w:abstractNumId w:val="11"/>
  </w:num>
  <w:num w:numId="37">
    <w:abstractNumId w:val="15"/>
  </w:num>
  <w:num w:numId="38">
    <w:abstractNumId w:val="37"/>
  </w:num>
  <w:num w:numId="39">
    <w:abstractNumId w:val="43"/>
  </w:num>
  <w:num w:numId="40">
    <w:abstractNumId w:val="20"/>
  </w:num>
  <w:num w:numId="41">
    <w:abstractNumId w:val="5"/>
  </w:num>
  <w:num w:numId="42">
    <w:abstractNumId w:val="36"/>
  </w:num>
  <w:num w:numId="43">
    <w:abstractNumId w:val="38"/>
  </w:num>
  <w:num w:numId="44">
    <w:abstractNumId w:val="34"/>
  </w:num>
  <w:num w:numId="4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4FB"/>
    <w:rsid w:val="000026F8"/>
    <w:rsid w:val="0000503E"/>
    <w:rsid w:val="0000716C"/>
    <w:rsid w:val="00007668"/>
    <w:rsid w:val="00010874"/>
    <w:rsid w:val="000131D3"/>
    <w:rsid w:val="000173E3"/>
    <w:rsid w:val="00021004"/>
    <w:rsid w:val="00021A81"/>
    <w:rsid w:val="00023251"/>
    <w:rsid w:val="00035FD3"/>
    <w:rsid w:val="00043A51"/>
    <w:rsid w:val="00051617"/>
    <w:rsid w:val="0005385F"/>
    <w:rsid w:val="00066AC7"/>
    <w:rsid w:val="00077956"/>
    <w:rsid w:val="00085FC3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6102"/>
    <w:rsid w:val="00104385"/>
    <w:rsid w:val="00105BA9"/>
    <w:rsid w:val="00107740"/>
    <w:rsid w:val="00114556"/>
    <w:rsid w:val="00116506"/>
    <w:rsid w:val="001177C0"/>
    <w:rsid w:val="00134F43"/>
    <w:rsid w:val="00136212"/>
    <w:rsid w:val="0013735D"/>
    <w:rsid w:val="001447FB"/>
    <w:rsid w:val="00151E6E"/>
    <w:rsid w:val="001635FC"/>
    <w:rsid w:val="00165A55"/>
    <w:rsid w:val="00166DF7"/>
    <w:rsid w:val="001706B5"/>
    <w:rsid w:val="001729DC"/>
    <w:rsid w:val="0017443A"/>
    <w:rsid w:val="00174A67"/>
    <w:rsid w:val="00177591"/>
    <w:rsid w:val="001820D6"/>
    <w:rsid w:val="001915E0"/>
    <w:rsid w:val="001A1789"/>
    <w:rsid w:val="001B1B29"/>
    <w:rsid w:val="001B753C"/>
    <w:rsid w:val="001C3EBD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06352"/>
    <w:rsid w:val="00213407"/>
    <w:rsid w:val="00213D36"/>
    <w:rsid w:val="00220133"/>
    <w:rsid w:val="0022559E"/>
    <w:rsid w:val="002331A2"/>
    <w:rsid w:val="002352A3"/>
    <w:rsid w:val="0023663B"/>
    <w:rsid w:val="00242A10"/>
    <w:rsid w:val="002453EB"/>
    <w:rsid w:val="00247746"/>
    <w:rsid w:val="00253E0C"/>
    <w:rsid w:val="0025453D"/>
    <w:rsid w:val="002647FB"/>
    <w:rsid w:val="00264E5C"/>
    <w:rsid w:val="00266E34"/>
    <w:rsid w:val="00280897"/>
    <w:rsid w:val="00283C27"/>
    <w:rsid w:val="00285951"/>
    <w:rsid w:val="002913ED"/>
    <w:rsid w:val="002926B3"/>
    <w:rsid w:val="002942EC"/>
    <w:rsid w:val="00295042"/>
    <w:rsid w:val="00297DFB"/>
    <w:rsid w:val="002A1434"/>
    <w:rsid w:val="002B2061"/>
    <w:rsid w:val="002B2C6F"/>
    <w:rsid w:val="002B3E25"/>
    <w:rsid w:val="002C46E7"/>
    <w:rsid w:val="002D0DD9"/>
    <w:rsid w:val="002D2172"/>
    <w:rsid w:val="002D2C20"/>
    <w:rsid w:val="002D4997"/>
    <w:rsid w:val="002E009B"/>
    <w:rsid w:val="002E30A1"/>
    <w:rsid w:val="00300B95"/>
    <w:rsid w:val="00303F0F"/>
    <w:rsid w:val="00305A30"/>
    <w:rsid w:val="00310890"/>
    <w:rsid w:val="00314EF8"/>
    <w:rsid w:val="003257B8"/>
    <w:rsid w:val="003347C2"/>
    <w:rsid w:val="00335D92"/>
    <w:rsid w:val="00335FBB"/>
    <w:rsid w:val="00337FC5"/>
    <w:rsid w:val="00340E58"/>
    <w:rsid w:val="00342CFA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188D"/>
    <w:rsid w:val="00394341"/>
    <w:rsid w:val="00396A9C"/>
    <w:rsid w:val="003A35FF"/>
    <w:rsid w:val="003A363D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1CAA"/>
    <w:rsid w:val="0041449A"/>
    <w:rsid w:val="004157BF"/>
    <w:rsid w:val="004229A1"/>
    <w:rsid w:val="0042390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37F3"/>
    <w:rsid w:val="004843AE"/>
    <w:rsid w:val="004849BD"/>
    <w:rsid w:val="00492728"/>
    <w:rsid w:val="00492F15"/>
    <w:rsid w:val="00494DDE"/>
    <w:rsid w:val="004953F0"/>
    <w:rsid w:val="004A067B"/>
    <w:rsid w:val="004A3C46"/>
    <w:rsid w:val="004A61BE"/>
    <w:rsid w:val="004B3128"/>
    <w:rsid w:val="004B64C5"/>
    <w:rsid w:val="004C0489"/>
    <w:rsid w:val="004C1C9B"/>
    <w:rsid w:val="004C1D89"/>
    <w:rsid w:val="004C200E"/>
    <w:rsid w:val="004C49A7"/>
    <w:rsid w:val="004C7F21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073E2"/>
    <w:rsid w:val="00512622"/>
    <w:rsid w:val="00514906"/>
    <w:rsid w:val="00522B70"/>
    <w:rsid w:val="00540FB9"/>
    <w:rsid w:val="005476B9"/>
    <w:rsid w:val="0055079F"/>
    <w:rsid w:val="00551E4A"/>
    <w:rsid w:val="00552633"/>
    <w:rsid w:val="00552982"/>
    <w:rsid w:val="00554FF0"/>
    <w:rsid w:val="00555D42"/>
    <w:rsid w:val="00574F8E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3AC7"/>
    <w:rsid w:val="005B4015"/>
    <w:rsid w:val="005B41CD"/>
    <w:rsid w:val="005B6D8F"/>
    <w:rsid w:val="005B7831"/>
    <w:rsid w:val="005C515B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3CE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53DD"/>
    <w:rsid w:val="006C6C9E"/>
    <w:rsid w:val="006C774A"/>
    <w:rsid w:val="006D6E7C"/>
    <w:rsid w:val="006D6FE3"/>
    <w:rsid w:val="006E395E"/>
    <w:rsid w:val="006E5E44"/>
    <w:rsid w:val="006E6611"/>
    <w:rsid w:val="006E78BE"/>
    <w:rsid w:val="006F5FF0"/>
    <w:rsid w:val="006F7520"/>
    <w:rsid w:val="00701438"/>
    <w:rsid w:val="00702686"/>
    <w:rsid w:val="007031A4"/>
    <w:rsid w:val="00707218"/>
    <w:rsid w:val="00707A6A"/>
    <w:rsid w:val="00712A67"/>
    <w:rsid w:val="007147BB"/>
    <w:rsid w:val="007214BF"/>
    <w:rsid w:val="007364DD"/>
    <w:rsid w:val="00737FFA"/>
    <w:rsid w:val="0074006F"/>
    <w:rsid w:val="00740B31"/>
    <w:rsid w:val="00757D07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34080"/>
    <w:rsid w:val="00844CEC"/>
    <w:rsid w:val="00847B7B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2ECE"/>
    <w:rsid w:val="008A7D12"/>
    <w:rsid w:val="008B0DCD"/>
    <w:rsid w:val="008D395F"/>
    <w:rsid w:val="008E3667"/>
    <w:rsid w:val="008F247D"/>
    <w:rsid w:val="00902592"/>
    <w:rsid w:val="00907A97"/>
    <w:rsid w:val="00910964"/>
    <w:rsid w:val="00913800"/>
    <w:rsid w:val="00915190"/>
    <w:rsid w:val="00915AB5"/>
    <w:rsid w:val="00920867"/>
    <w:rsid w:val="0092527C"/>
    <w:rsid w:val="00930578"/>
    <w:rsid w:val="00933D78"/>
    <w:rsid w:val="00941CA9"/>
    <w:rsid w:val="00943DC3"/>
    <w:rsid w:val="00944802"/>
    <w:rsid w:val="00947FBA"/>
    <w:rsid w:val="0095542C"/>
    <w:rsid w:val="00955765"/>
    <w:rsid w:val="0095607B"/>
    <w:rsid w:val="00961FAC"/>
    <w:rsid w:val="0096295E"/>
    <w:rsid w:val="009646EB"/>
    <w:rsid w:val="00965048"/>
    <w:rsid w:val="009677B8"/>
    <w:rsid w:val="009739C9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6B91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4127"/>
    <w:rsid w:val="009F606F"/>
    <w:rsid w:val="009F7108"/>
    <w:rsid w:val="00A020A5"/>
    <w:rsid w:val="00A11C2E"/>
    <w:rsid w:val="00A125C7"/>
    <w:rsid w:val="00A146DE"/>
    <w:rsid w:val="00A14A3E"/>
    <w:rsid w:val="00A245E6"/>
    <w:rsid w:val="00A24D36"/>
    <w:rsid w:val="00A26DF1"/>
    <w:rsid w:val="00A41824"/>
    <w:rsid w:val="00A44AD2"/>
    <w:rsid w:val="00A4679D"/>
    <w:rsid w:val="00A50263"/>
    <w:rsid w:val="00A57687"/>
    <w:rsid w:val="00A60299"/>
    <w:rsid w:val="00A61377"/>
    <w:rsid w:val="00A732CB"/>
    <w:rsid w:val="00A74A57"/>
    <w:rsid w:val="00A770D6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ABC"/>
    <w:rsid w:val="00AD4D9C"/>
    <w:rsid w:val="00AD4EB8"/>
    <w:rsid w:val="00AD65EA"/>
    <w:rsid w:val="00AE3645"/>
    <w:rsid w:val="00AE7C5F"/>
    <w:rsid w:val="00B00FD6"/>
    <w:rsid w:val="00B01CDE"/>
    <w:rsid w:val="00B03C20"/>
    <w:rsid w:val="00B10D2A"/>
    <w:rsid w:val="00B13EBE"/>
    <w:rsid w:val="00B175F5"/>
    <w:rsid w:val="00B23807"/>
    <w:rsid w:val="00B2449D"/>
    <w:rsid w:val="00B25733"/>
    <w:rsid w:val="00B2673E"/>
    <w:rsid w:val="00B40797"/>
    <w:rsid w:val="00B42DA0"/>
    <w:rsid w:val="00B447C4"/>
    <w:rsid w:val="00B55D04"/>
    <w:rsid w:val="00B60030"/>
    <w:rsid w:val="00B605D9"/>
    <w:rsid w:val="00B63091"/>
    <w:rsid w:val="00B64132"/>
    <w:rsid w:val="00B64D83"/>
    <w:rsid w:val="00B6605E"/>
    <w:rsid w:val="00B8067E"/>
    <w:rsid w:val="00B84C8F"/>
    <w:rsid w:val="00B94B42"/>
    <w:rsid w:val="00BA4DBC"/>
    <w:rsid w:val="00BA5D35"/>
    <w:rsid w:val="00BA6EA0"/>
    <w:rsid w:val="00BB0E76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5A44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0CA6"/>
    <w:rsid w:val="00C63801"/>
    <w:rsid w:val="00C755EC"/>
    <w:rsid w:val="00C835CE"/>
    <w:rsid w:val="00C867C7"/>
    <w:rsid w:val="00C86AAA"/>
    <w:rsid w:val="00C90C40"/>
    <w:rsid w:val="00C912F7"/>
    <w:rsid w:val="00CA78E0"/>
    <w:rsid w:val="00CB704E"/>
    <w:rsid w:val="00CC67A7"/>
    <w:rsid w:val="00CD084C"/>
    <w:rsid w:val="00CE0546"/>
    <w:rsid w:val="00CE0B77"/>
    <w:rsid w:val="00CE2C3F"/>
    <w:rsid w:val="00CE4683"/>
    <w:rsid w:val="00CF3FE8"/>
    <w:rsid w:val="00CF5BB0"/>
    <w:rsid w:val="00D0555C"/>
    <w:rsid w:val="00D16A0E"/>
    <w:rsid w:val="00D23CE1"/>
    <w:rsid w:val="00D23E10"/>
    <w:rsid w:val="00D337C6"/>
    <w:rsid w:val="00D340E0"/>
    <w:rsid w:val="00D3671B"/>
    <w:rsid w:val="00D3782F"/>
    <w:rsid w:val="00D416D4"/>
    <w:rsid w:val="00D41E27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F37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A5F28"/>
    <w:rsid w:val="00EA6CCC"/>
    <w:rsid w:val="00EA7430"/>
    <w:rsid w:val="00EB4607"/>
    <w:rsid w:val="00ED1CC9"/>
    <w:rsid w:val="00EE3FC9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4146"/>
    <w:rsid w:val="00F36C8E"/>
    <w:rsid w:val="00F54111"/>
    <w:rsid w:val="00F61100"/>
    <w:rsid w:val="00F61904"/>
    <w:rsid w:val="00F61CE5"/>
    <w:rsid w:val="00F6556B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20DF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6323F79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4">
    <w:name w:val="xl64"/>
    <w:basedOn w:val="a0"/>
    <w:rsid w:val="004157B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69">
    <w:name w:val="xl69"/>
    <w:basedOn w:val="a0"/>
    <w:rsid w:val="004157B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4157B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0"/>
    <w:rsid w:val="004157B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4157BF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0"/>
    <w:rsid w:val="004157BF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4157BF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9">
    <w:name w:val="xl79"/>
    <w:basedOn w:val="a0"/>
    <w:rsid w:val="004157BF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0">
    <w:name w:val="xl80"/>
    <w:basedOn w:val="a0"/>
    <w:rsid w:val="004157BF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a0"/>
    <w:rsid w:val="00415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0"/>
    <w:rsid w:val="004157B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0"/>
    <w:rsid w:val="004157BF"/>
    <w:pP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4">
    <w:name w:val="xl84"/>
    <w:basedOn w:val="a0"/>
    <w:rsid w:val="004157B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708E4-F956-44FA-8A31-FB5BFF3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52</cp:revision>
  <cp:lastPrinted>2019-10-23T02:34:00Z</cp:lastPrinted>
  <dcterms:created xsi:type="dcterms:W3CDTF">2019-04-02T10:53:00Z</dcterms:created>
  <dcterms:modified xsi:type="dcterms:W3CDTF">2019-10-24T02:03:00Z</dcterms:modified>
</cp:coreProperties>
</file>